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C44D">
      <w:pPr>
        <w:jc w:val="center"/>
        <w:rPr>
          <w:rFonts w:ascii="方正小标宋简体" w:hAnsi="方正小标宋简体" w:eastAsia="方正小标宋简体" w:cs="方正小标宋简体"/>
          <w:spacing w:val="-1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6"/>
          <w:w w:val="98"/>
          <w:sz w:val="36"/>
          <w:szCs w:val="36"/>
        </w:rPr>
        <w:t>最高人民法院最高人民检察院关于办理</w:t>
      </w:r>
      <w:r>
        <w:rPr>
          <w:rFonts w:ascii="方正小标宋简体" w:hAnsi="方正小标宋简体" w:eastAsia="方正小标宋简体" w:cs="方正小标宋简体"/>
          <w:spacing w:val="-8"/>
          <w:w w:val="99"/>
          <w:sz w:val="36"/>
          <w:szCs w:val="36"/>
        </w:rPr>
        <w:t>组织考试作弊等刑事案件适用法律</w:t>
      </w:r>
      <w:r>
        <w:rPr>
          <w:rFonts w:ascii="方正小标宋简体" w:hAnsi="方正小标宋简体" w:eastAsia="方正小标宋简体" w:cs="方正小标宋简体"/>
          <w:spacing w:val="-10"/>
          <w:sz w:val="36"/>
          <w:szCs w:val="36"/>
        </w:rPr>
        <w:t>若干问题的解释</w:t>
      </w:r>
    </w:p>
    <w:p w14:paraId="6B93F0FD">
      <w:pPr>
        <w:pStyle w:val="2"/>
        <w:spacing w:before="104" w:line="322" w:lineRule="auto"/>
        <w:ind w:left="21" w:right="105" w:firstLine="652"/>
        <w:jc w:val="both"/>
      </w:pPr>
      <w:r>
        <w:rPr>
          <w:spacing w:val="-10"/>
        </w:rPr>
        <w:t>为依法惩治组织考试作弊、非法出售、提供试题、答案、</w:t>
      </w:r>
      <w:r>
        <w:rPr>
          <w:spacing w:val="-2"/>
        </w:rPr>
        <w:t>代替考试等犯罪，维护考试公平与秩序，根据《中华人民共</w:t>
      </w:r>
      <w:r>
        <w:rPr>
          <w:spacing w:val="-1"/>
        </w:rPr>
        <w:t>和国刑法》《中华人民共和国刑事诉讼法》的规定，现就办</w:t>
      </w:r>
      <w:r>
        <w:rPr>
          <w:spacing w:val="-5"/>
        </w:rPr>
        <w:t>理此类刑事案件适用法律的若干问题解释如下：</w:t>
      </w:r>
    </w:p>
    <w:p w14:paraId="5FAF6200">
      <w:pPr>
        <w:pStyle w:val="2"/>
        <w:spacing w:before="5" w:line="323" w:lineRule="auto"/>
        <w:ind w:left="19" w:right="207" w:firstLine="660"/>
        <w:jc w:val="both"/>
      </w:pPr>
      <w:r>
        <w:rPr>
          <w:spacing w:val="-7"/>
        </w:rPr>
        <w:t>第一条  刑法第二百八十四条之一规定的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法律规定的国</w:t>
      </w:r>
      <w:r>
        <w:rPr>
          <w:spacing w:val="-6"/>
        </w:rPr>
        <w:t>家考试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，仅限于全国人民代表大会及其常务委员会制定的法</w:t>
      </w:r>
      <w:r>
        <w:rPr>
          <w:spacing w:val="-9"/>
        </w:rPr>
        <w:t>律所规定的考试。</w:t>
      </w:r>
    </w:p>
    <w:p w14:paraId="4B8387A5">
      <w:pPr>
        <w:pStyle w:val="2"/>
        <w:spacing w:line="214" w:lineRule="auto"/>
        <w:jc w:val="right"/>
      </w:pPr>
      <w:r>
        <w:rPr>
          <w:spacing w:val="-11"/>
        </w:rPr>
        <w:t>根据有关法律规定，下列考试属</w:t>
      </w:r>
      <w:r>
        <w:rPr>
          <w:spacing w:val="-131"/>
        </w:rPr>
        <w:t xml:space="preserve"> </w:t>
      </w:r>
      <w:r>
        <w:rPr>
          <w:position w:val="-4"/>
        </w:rPr>
        <w:drawing>
          <wp:inline distT="0" distB="0" distL="0" distR="0">
            <wp:extent cx="185420" cy="201930"/>
            <wp:effectExtent l="0" t="0" r="5080" b="698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20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>法律规定的国家考试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spacing w:val="-11"/>
        </w:rPr>
        <w:t>：</w:t>
      </w:r>
    </w:p>
    <w:p w14:paraId="3CE94D30">
      <w:pPr>
        <w:pStyle w:val="2"/>
        <w:spacing w:before="191" w:line="268" w:lineRule="auto"/>
        <w:ind w:left="23" w:right="240" w:firstLine="627"/>
      </w:pPr>
      <w:r>
        <w:rPr>
          <w:spacing w:val="-2"/>
        </w:rPr>
        <w:t>（一）普通高等学校招生考试、研究生招生考试、高等</w:t>
      </w:r>
      <w:r>
        <w:rPr>
          <w:spacing w:val="-4"/>
        </w:rPr>
        <w:t>教育自学考试、成人高等学校招生考试等国家教育考试；</w:t>
      </w:r>
    </w:p>
    <w:p w14:paraId="12ACE037">
      <w:pPr>
        <w:pStyle w:val="2"/>
        <w:spacing w:before="189" w:line="214" w:lineRule="auto"/>
        <w:ind w:left="651"/>
      </w:pPr>
      <w:r>
        <w:rPr>
          <w:spacing w:val="-5"/>
        </w:rPr>
        <w:t>（二）中央和地方公务员录用考试；</w:t>
      </w:r>
    </w:p>
    <w:p w14:paraId="373ED61D">
      <w:pPr>
        <w:pStyle w:val="2"/>
        <w:spacing w:before="188" w:line="296" w:lineRule="auto"/>
        <w:ind w:left="26" w:right="105" w:firstLine="624"/>
        <w:rPr>
          <w:spacing w:val="-1"/>
        </w:rPr>
      </w:pPr>
      <w:r>
        <w:rPr>
          <w:spacing w:val="-9"/>
        </w:rPr>
        <w:t>（三）国家统一法律职业资格考试、国家教师资格</w:t>
      </w:r>
      <w:r>
        <w:rPr>
          <w:spacing w:val="-10"/>
        </w:rPr>
        <w:t>考试、</w:t>
      </w:r>
      <w:r>
        <w:rPr>
          <w:spacing w:val="-1"/>
        </w:rPr>
        <w:t>注册会计师全国统一考试、会计专业技术资格考试、资产评估师资格考试、医师资格考试、执业药师职业资格考试、注</w:t>
      </w:r>
      <w:r>
        <w:rPr>
          <w:spacing w:val="-4"/>
        </w:rPr>
        <w:t>册建筑师考试、建造师执业资格考试等专业技术资格</w:t>
      </w:r>
      <w:r>
        <w:rPr>
          <w:spacing w:val="-1"/>
        </w:rPr>
        <w:t>考试；</w:t>
      </w:r>
    </w:p>
    <w:p w14:paraId="3EB850F8">
      <w:pPr>
        <w:pStyle w:val="2"/>
        <w:spacing w:before="104" w:line="214" w:lineRule="auto"/>
        <w:ind w:left="27"/>
      </w:pPr>
      <w:r>
        <w:rPr>
          <w:spacing w:val="-1"/>
        </w:rPr>
        <w:t>（四）其他依照法律由中央或者地方主管部门以及行业</w:t>
      </w:r>
      <w:r>
        <w:rPr>
          <w:spacing w:val="-9"/>
        </w:rPr>
        <w:t>组织的国家考试。</w:t>
      </w:r>
    </w:p>
    <w:p w14:paraId="437B7894">
      <w:pPr>
        <w:pStyle w:val="2"/>
        <w:spacing w:before="186" w:line="324" w:lineRule="auto"/>
        <w:ind w:left="37" w:right="145" w:firstLine="634"/>
      </w:pPr>
      <w:r>
        <w:rPr>
          <w:spacing w:val="-4"/>
        </w:rPr>
        <w:t>前款规定的考试涉及的特殊类型招生、特殊技能测试、</w:t>
      </w:r>
      <w:r>
        <w:rPr>
          <w:spacing w:val="-2"/>
        </w:rPr>
        <w:t>面试等考试，属于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法律规定的国家考试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。</w:t>
      </w:r>
    </w:p>
    <w:p w14:paraId="09A0EB4A">
      <w:pPr>
        <w:pStyle w:val="2"/>
        <w:spacing w:line="323" w:lineRule="auto"/>
        <w:ind w:left="33" w:right="95" w:firstLine="646"/>
        <w:jc w:val="both"/>
      </w:pPr>
      <w:r>
        <w:rPr>
          <w:spacing w:val="-2"/>
        </w:rPr>
        <w:t>第二条  在法律规定的国家考试中，组织作弊，具有下</w:t>
      </w:r>
      <w:r>
        <w:rPr>
          <w:spacing w:val="-1"/>
        </w:rPr>
        <w:t>列情形之一的，应当认定为刑法第二百八十四</w:t>
      </w:r>
      <w:r>
        <w:rPr>
          <w:spacing w:val="-2"/>
        </w:rPr>
        <w:t>条之一第一款</w:t>
      </w:r>
      <w:r>
        <w:rPr>
          <w:spacing w:val="-3"/>
        </w:rPr>
        <w:t>规定的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情节严重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：</w:t>
      </w:r>
    </w:p>
    <w:p w14:paraId="6E063BB2">
      <w:pPr>
        <w:pStyle w:val="2"/>
        <w:spacing w:before="1" w:line="268" w:lineRule="auto"/>
        <w:ind w:left="29" w:right="104" w:firstLine="621"/>
      </w:pPr>
      <w:r>
        <w:rPr>
          <w:spacing w:val="-1"/>
        </w:rPr>
        <w:t>（一）在普通高等学校招生考试、研究生招生考试、公</w:t>
      </w:r>
      <w:r>
        <w:rPr>
          <w:spacing w:val="-7"/>
        </w:rPr>
        <w:t>务员录用考试中组织考试作弊的；</w:t>
      </w:r>
    </w:p>
    <w:p w14:paraId="2927E755">
      <w:pPr>
        <w:pStyle w:val="2"/>
        <w:spacing w:before="189" w:line="214" w:lineRule="auto"/>
        <w:ind w:left="651"/>
      </w:pPr>
      <w:r>
        <w:rPr>
          <w:spacing w:val="-4"/>
        </w:rPr>
        <w:t>（二）导致考试推迟、取消或者启用备用试题的；</w:t>
      </w:r>
    </w:p>
    <w:p w14:paraId="4DCEEC6C">
      <w:pPr>
        <w:pStyle w:val="2"/>
        <w:spacing w:before="189" w:line="214" w:lineRule="auto"/>
        <w:ind w:left="651"/>
      </w:pPr>
      <w:r>
        <w:rPr>
          <w:spacing w:val="-5"/>
        </w:rPr>
        <w:t>（三）考试工作人员组织考试作弊的；</w:t>
      </w:r>
    </w:p>
    <w:p w14:paraId="30000F53">
      <w:pPr>
        <w:pStyle w:val="2"/>
        <w:spacing w:before="189" w:line="214" w:lineRule="auto"/>
        <w:ind w:left="651"/>
      </w:pPr>
      <w:r>
        <w:rPr>
          <w:spacing w:val="-4"/>
        </w:rPr>
        <w:t>（四）组织考生跨省、自治区、直辖市作弊的；</w:t>
      </w:r>
    </w:p>
    <w:p w14:paraId="2CAF96AF">
      <w:pPr>
        <w:pStyle w:val="2"/>
        <w:spacing w:before="189" w:line="214" w:lineRule="auto"/>
        <w:ind w:left="651"/>
      </w:pPr>
      <w:r>
        <w:rPr>
          <w:spacing w:val="-6"/>
        </w:rPr>
        <w:t>（五）多次组织考试作弊的；</w:t>
      </w:r>
    </w:p>
    <w:p w14:paraId="0DE58FDC">
      <w:pPr>
        <w:pStyle w:val="2"/>
        <w:spacing w:before="189" w:line="214" w:lineRule="auto"/>
        <w:ind w:left="651"/>
      </w:pPr>
      <w:r>
        <w:rPr>
          <w:spacing w:val="-6"/>
        </w:rPr>
        <w:t>（六）组织三十人次以上作弊的；</w:t>
      </w:r>
    </w:p>
    <w:p w14:paraId="021609E6">
      <w:pPr>
        <w:pStyle w:val="2"/>
        <w:spacing w:before="189" w:line="214" w:lineRule="auto"/>
        <w:ind w:left="651"/>
      </w:pPr>
      <w:r>
        <w:rPr>
          <w:spacing w:val="-5"/>
        </w:rPr>
        <w:t>（七）提供作弊器材五十件以上的；</w:t>
      </w:r>
    </w:p>
    <w:p w14:paraId="2F190E85">
      <w:pPr>
        <w:pStyle w:val="2"/>
        <w:spacing w:before="190" w:line="214" w:lineRule="auto"/>
        <w:ind w:left="651"/>
      </w:pPr>
      <w:r>
        <w:rPr>
          <w:spacing w:val="-6"/>
        </w:rPr>
        <w:t>（八）违法所得三十万元以上的；</w:t>
      </w:r>
    </w:p>
    <w:p w14:paraId="2172611F">
      <w:pPr>
        <w:pStyle w:val="2"/>
        <w:spacing w:before="189" w:line="214" w:lineRule="auto"/>
        <w:ind w:left="651"/>
      </w:pPr>
      <w:r>
        <w:rPr>
          <w:spacing w:val="-5"/>
        </w:rPr>
        <w:t>（九）其他情节严重的情形。</w:t>
      </w:r>
    </w:p>
    <w:p w14:paraId="70DE7731">
      <w:pPr>
        <w:pStyle w:val="2"/>
        <w:spacing w:before="186" w:line="323" w:lineRule="auto"/>
        <w:ind w:left="23" w:firstLine="656"/>
        <w:jc w:val="both"/>
      </w:pPr>
      <w:r>
        <w:rPr>
          <w:spacing w:val="11"/>
        </w:rPr>
        <w:t>第三条  具有避开或者突破考场防范作弊的安全管理</w:t>
      </w:r>
      <w:r>
        <w:rPr>
          <w:spacing w:val="-1"/>
        </w:rPr>
        <w:t>措施，获取、记录、传递、接收、存储考试试题、答案等功</w:t>
      </w:r>
      <w:r>
        <w:rPr>
          <w:spacing w:val="-22"/>
        </w:rPr>
        <w:t>能的程序、工具，</w:t>
      </w:r>
      <w:r>
        <w:rPr>
          <w:spacing w:val="139"/>
        </w:rPr>
        <w:t xml:space="preserve"> </w:t>
      </w:r>
      <w:r>
        <w:rPr>
          <w:spacing w:val="-22"/>
        </w:rPr>
        <w:t>以及专门设计用于作弊的程序、工具，</w:t>
      </w:r>
      <w:r>
        <w:rPr>
          <w:spacing w:val="91"/>
        </w:rPr>
        <w:t xml:space="preserve"> </w:t>
      </w:r>
      <w:r>
        <w:rPr>
          <w:spacing w:val="-22"/>
        </w:rPr>
        <w:t>应</w:t>
      </w:r>
      <w:r>
        <w:rPr>
          <w:spacing w:val="-8"/>
        </w:rPr>
        <w:t>当认定为刑法第二百八十四条之一第二款规定的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作弊器材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。</w:t>
      </w:r>
    </w:p>
    <w:p w14:paraId="5480BE04">
      <w:pPr>
        <w:pStyle w:val="2"/>
        <w:spacing w:before="104" w:line="323" w:lineRule="auto"/>
        <w:ind w:left="37" w:firstLine="22"/>
        <w:jc w:val="both"/>
      </w:pPr>
      <w:r>
        <w:rPr>
          <w:spacing w:val="-7"/>
        </w:rPr>
        <w:t>对于是否属于刑法第二百八十四条之一第二款规定的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作</w:t>
      </w:r>
      <w:r>
        <w:rPr>
          <w:spacing w:val="-6"/>
        </w:rPr>
        <w:t>弊器材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难以确定的，依据省级以上公安机关或</w:t>
      </w:r>
      <w:r>
        <w:rPr>
          <w:spacing w:val="-7"/>
        </w:rPr>
        <w:t>者考试主管部</w:t>
      </w:r>
      <w:r>
        <w:rPr>
          <w:spacing w:val="-10"/>
        </w:rPr>
        <w:t>门出具的报告，结合其他证据作出认定；涉及</w:t>
      </w:r>
      <w:r>
        <w:rPr>
          <w:spacing w:val="-11"/>
        </w:rPr>
        <w:t>专用间谍器材、</w:t>
      </w:r>
      <w:r>
        <w:t>窃听、窃照专用器材、</w:t>
      </w:r>
      <w:r>
        <w:rPr>
          <w:rFonts w:ascii="Times New Roman" w:hAnsi="Times New Roman" w:eastAsia="Times New Roman" w:cs="Times New Roman"/>
        </w:rPr>
        <w:t>“</w:t>
      </w:r>
      <w:r>
        <w:t>伪基站</w:t>
      </w:r>
      <w:r>
        <w:rPr>
          <w:rFonts w:ascii="Times New Roman" w:hAnsi="Times New Roman" w:eastAsia="Times New Roman" w:cs="Times New Roman"/>
        </w:rPr>
        <w:t>”</w:t>
      </w:r>
      <w:r>
        <w:t>等器材的，依照相关规定作</w:t>
      </w:r>
      <w:r>
        <w:rPr>
          <w:spacing w:val="-18"/>
        </w:rPr>
        <w:t>出认定。</w:t>
      </w:r>
    </w:p>
    <w:p w14:paraId="7B08E5EA">
      <w:pPr>
        <w:pStyle w:val="2"/>
        <w:spacing w:before="3" w:line="286" w:lineRule="auto"/>
        <w:ind w:left="31" w:right="101" w:firstLine="648"/>
      </w:pPr>
      <w:r>
        <w:rPr>
          <w:spacing w:val="-2"/>
        </w:rPr>
        <w:t>第四条  组织考试作弊，在考试开始之前被查获，但已</w:t>
      </w:r>
      <w:r>
        <w:rPr>
          <w:spacing w:val="-1"/>
        </w:rPr>
        <w:t>经非法获取考试试题、答案或者具有其他严重扰乱</w:t>
      </w:r>
      <w:r>
        <w:rPr>
          <w:spacing w:val="-2"/>
        </w:rPr>
        <w:t>考试秩序</w:t>
      </w:r>
      <w:r>
        <w:rPr>
          <w:spacing w:val="-5"/>
        </w:rPr>
        <w:t>情形的，应当认定为组织考试作弊罪既遂。</w:t>
      </w:r>
    </w:p>
    <w:p w14:paraId="47ABC604">
      <w:pPr>
        <w:pStyle w:val="2"/>
        <w:spacing w:before="188" w:line="287" w:lineRule="auto"/>
        <w:ind w:left="27" w:right="101" w:firstLine="652"/>
      </w:pPr>
      <w:r>
        <w:rPr>
          <w:spacing w:val="-2"/>
        </w:rPr>
        <w:t>第五条  为实施考试作弊行为，非法出售或者提供法律</w:t>
      </w:r>
      <w:r>
        <w:rPr>
          <w:spacing w:val="-11"/>
        </w:rPr>
        <w:t>规定的国家考试的试题、答案，</w:t>
      </w:r>
      <w:r>
        <w:rPr>
          <w:spacing w:val="100"/>
        </w:rPr>
        <w:t xml:space="preserve"> </w:t>
      </w:r>
      <w:r>
        <w:rPr>
          <w:spacing w:val="-11"/>
        </w:rPr>
        <w:t>具有下列情形之一的，应当</w:t>
      </w:r>
      <w:r>
        <w:rPr>
          <w:spacing w:val="-1"/>
        </w:rPr>
        <w:t>认定为刑法第二百八十四条之一第三款规定的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情节严重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：</w:t>
      </w:r>
    </w:p>
    <w:p w14:paraId="00E920B1">
      <w:pPr>
        <w:pStyle w:val="2"/>
        <w:spacing w:before="189" w:line="268" w:lineRule="auto"/>
        <w:ind w:left="43" w:right="138" w:firstLine="607"/>
      </w:pPr>
      <w:r>
        <w:rPr>
          <w:spacing w:val="-2"/>
        </w:rPr>
        <w:t>（一）非法出售或者提供普通高等学校招生考试、研究</w:t>
      </w:r>
      <w:r>
        <w:rPr>
          <w:spacing w:val="-6"/>
        </w:rPr>
        <w:t>生招生考试、公务员录用考试的试题、答案的；</w:t>
      </w:r>
    </w:p>
    <w:p w14:paraId="78B016F4">
      <w:pPr>
        <w:pStyle w:val="2"/>
        <w:spacing w:before="189" w:line="214" w:lineRule="auto"/>
        <w:ind w:left="651"/>
      </w:pPr>
      <w:r>
        <w:rPr>
          <w:spacing w:val="-4"/>
        </w:rPr>
        <w:t>（二）导致考试推迟、取消或者启用备用试题的；</w:t>
      </w:r>
    </w:p>
    <w:p w14:paraId="6AB330F9">
      <w:pPr>
        <w:pStyle w:val="2"/>
        <w:spacing w:before="189" w:line="214" w:lineRule="auto"/>
        <w:ind w:left="651"/>
      </w:pPr>
      <w:r>
        <w:rPr>
          <w:spacing w:val="-4"/>
        </w:rPr>
        <w:t>（三）考试工作人员非法出售或者提供试题、答案的；</w:t>
      </w:r>
    </w:p>
    <w:p w14:paraId="2EE8ED92">
      <w:pPr>
        <w:pStyle w:val="2"/>
        <w:spacing w:before="189" w:line="214" w:lineRule="auto"/>
        <w:ind w:left="651"/>
      </w:pPr>
      <w:r>
        <w:rPr>
          <w:spacing w:val="-4"/>
        </w:rPr>
        <w:t>（四）多次非法出售或者提供试题、答案的；</w:t>
      </w:r>
    </w:p>
    <w:p w14:paraId="6400D39F">
      <w:pPr>
        <w:pStyle w:val="2"/>
        <w:spacing w:before="189" w:line="214" w:lineRule="auto"/>
        <w:jc w:val="right"/>
      </w:pPr>
      <w:r>
        <w:rPr>
          <w:spacing w:val="-11"/>
        </w:rPr>
        <w:t>（五）向三十人次以上非法出售或者提供试题、答案的；</w:t>
      </w:r>
    </w:p>
    <w:p w14:paraId="7956773E">
      <w:pPr>
        <w:pStyle w:val="2"/>
        <w:spacing w:before="191" w:line="214" w:lineRule="auto"/>
        <w:ind w:left="651"/>
      </w:pPr>
      <w:r>
        <w:rPr>
          <w:spacing w:val="-6"/>
        </w:rPr>
        <w:t>（六）违法所得三十万元以上的；</w:t>
      </w:r>
    </w:p>
    <w:p w14:paraId="4F471A62">
      <w:pPr>
        <w:pStyle w:val="2"/>
        <w:spacing w:before="189" w:line="214" w:lineRule="auto"/>
        <w:ind w:left="651"/>
      </w:pPr>
      <w:r>
        <w:rPr>
          <w:spacing w:val="-5"/>
        </w:rPr>
        <w:t>（七）其他情节严重的情形。</w:t>
      </w:r>
    </w:p>
    <w:p w14:paraId="461CACA1">
      <w:pPr>
        <w:pStyle w:val="2"/>
        <w:spacing w:before="187" w:line="296" w:lineRule="auto"/>
        <w:ind w:left="17" w:right="101" w:firstLine="662"/>
      </w:pPr>
      <w:r>
        <w:rPr>
          <w:spacing w:val="-2"/>
        </w:rPr>
        <w:t>第六条  为实施考试作弊行为，向他人非法出售或者提</w:t>
      </w:r>
      <w:r>
        <w:rPr>
          <w:spacing w:val="-10"/>
        </w:rPr>
        <w:t>供法律规定的国家考试的试题、答案，</w:t>
      </w:r>
      <w:r>
        <w:rPr>
          <w:spacing w:val="84"/>
        </w:rPr>
        <w:t xml:space="preserve"> </w:t>
      </w:r>
      <w:r>
        <w:rPr>
          <w:spacing w:val="-10"/>
        </w:rPr>
        <w:t>试题不完整或者答案</w:t>
      </w:r>
      <w:r>
        <w:rPr>
          <w:spacing w:val="-1"/>
        </w:rPr>
        <w:t>与标准答案不完全一致的，不影响非法出售、提供试题、答</w:t>
      </w:r>
      <w:r>
        <w:rPr>
          <w:spacing w:val="-10"/>
        </w:rPr>
        <w:t>案罪的认定。</w:t>
      </w:r>
    </w:p>
    <w:p w14:paraId="62107422">
      <w:pPr>
        <w:pStyle w:val="2"/>
        <w:spacing w:before="104" w:line="322" w:lineRule="auto"/>
        <w:ind w:left="33" w:right="101" w:firstLine="17"/>
      </w:pPr>
      <w:r>
        <w:rPr>
          <w:spacing w:val="11"/>
        </w:rPr>
        <w:t>第七条  代替他人或者让他人代替自己参加法律规定</w:t>
      </w:r>
      <w:r>
        <w:rPr>
          <w:spacing w:val="-2"/>
        </w:rPr>
        <w:t>的国家考试的，应当依照刑法第二百八十四条之一第四款的</w:t>
      </w:r>
      <w:r>
        <w:rPr>
          <w:spacing w:val="-6"/>
        </w:rPr>
        <w:t>规定，以代替考试罪定罪处罚。</w:t>
      </w:r>
    </w:p>
    <w:p w14:paraId="16344565">
      <w:pPr>
        <w:pStyle w:val="2"/>
        <w:spacing w:before="3" w:line="323" w:lineRule="auto"/>
        <w:ind w:left="31" w:right="101" w:firstLine="638"/>
        <w:jc w:val="both"/>
      </w:pPr>
      <w:r>
        <w:rPr>
          <w:spacing w:val="-1"/>
        </w:rPr>
        <w:t>对于行为人犯罪情节较轻，确有悔罪表现，综</w:t>
      </w:r>
      <w:r>
        <w:rPr>
          <w:spacing w:val="-2"/>
        </w:rPr>
        <w:t>合考虑行</w:t>
      </w:r>
      <w:r>
        <w:rPr>
          <w:spacing w:val="-1"/>
        </w:rPr>
        <w:t>为人替考情况以及考试类型等因素，认为符合缓刑</w:t>
      </w:r>
      <w:r>
        <w:rPr>
          <w:spacing w:val="-2"/>
        </w:rPr>
        <w:t>适用条件</w:t>
      </w:r>
      <w:r>
        <w:rPr>
          <w:spacing w:val="-1"/>
        </w:rPr>
        <w:t>的，可以宣告缓刑；犯罪情节轻微的，可以不起诉</w:t>
      </w:r>
      <w:r>
        <w:rPr>
          <w:spacing w:val="-2"/>
        </w:rPr>
        <w:t>或者免予</w:t>
      </w:r>
      <w:r>
        <w:rPr>
          <w:spacing w:val="-4"/>
        </w:rPr>
        <w:t>刑事处罚；情节显著轻微危害不大的，不以犯罪论处。</w:t>
      </w:r>
    </w:p>
    <w:p w14:paraId="2CAFE152">
      <w:pPr>
        <w:pStyle w:val="2"/>
        <w:spacing w:before="3" w:line="286" w:lineRule="auto"/>
        <w:ind w:left="21" w:firstLine="658"/>
      </w:pPr>
      <w:r>
        <w:rPr>
          <w:spacing w:val="-10"/>
        </w:rPr>
        <w:t>第八条  单位实施组织考试作弊、非法出售、提供试题、</w:t>
      </w:r>
      <w:r>
        <w:rPr>
          <w:spacing w:val="-1"/>
        </w:rPr>
        <w:t>答案等行为的，依照本解释规定的相应定罪量刑标准，追究</w:t>
      </w:r>
      <w:r>
        <w:rPr>
          <w:spacing w:val="-5"/>
        </w:rPr>
        <w:t>组织者、策划者、实施者的刑事责任。</w:t>
      </w:r>
    </w:p>
    <w:p w14:paraId="456FA626">
      <w:pPr>
        <w:pStyle w:val="2"/>
        <w:spacing w:before="191" w:line="301" w:lineRule="auto"/>
        <w:ind w:left="17" w:right="101" w:firstLine="662"/>
      </w:pPr>
      <w:r>
        <w:rPr>
          <w:spacing w:val="-2"/>
        </w:rPr>
        <w:t>第九条  以窃取、刺探、收买方法非法获取法律规定的</w:t>
      </w:r>
      <w:r>
        <w:rPr>
          <w:spacing w:val="-11"/>
        </w:rPr>
        <w:t>国家考试的试题、答案，</w:t>
      </w:r>
      <w:r>
        <w:rPr>
          <w:spacing w:val="110"/>
        </w:rPr>
        <w:t xml:space="preserve"> </w:t>
      </w:r>
      <w:r>
        <w:rPr>
          <w:spacing w:val="-11"/>
        </w:rPr>
        <w:t>又组织考试作弊或者非法出售、提</w:t>
      </w:r>
      <w:r>
        <w:rPr>
          <w:spacing w:val="-1"/>
        </w:rPr>
        <w:t>供试题、答案，分别符合刑法第二百八十二条和刑法第二百八十四条之一规定的，以非法获取国家秘密罪和组织考试作</w:t>
      </w:r>
      <w:r>
        <w:rPr>
          <w:spacing w:val="-4"/>
        </w:rPr>
        <w:t>弊罪或者非法出售、提供试题、答案罪数罪并罚。</w:t>
      </w:r>
    </w:p>
    <w:p w14:paraId="326B4ECE">
      <w:pPr>
        <w:pStyle w:val="2"/>
        <w:spacing w:before="188" w:line="305" w:lineRule="auto"/>
        <w:ind w:left="21" w:right="101" w:firstLine="658"/>
      </w:pPr>
      <w:r>
        <w:rPr>
          <w:spacing w:val="-2"/>
        </w:rPr>
        <w:t>第十条  在法律规定的国家考试以外的其他考试中，组</w:t>
      </w:r>
      <w:r>
        <w:rPr>
          <w:spacing w:val="-1"/>
        </w:rPr>
        <w:t>织作弊，为他人组织作弊提供作弊器材或者其他帮助，或者</w:t>
      </w:r>
      <w:r>
        <w:rPr>
          <w:spacing w:val="-11"/>
        </w:rPr>
        <w:t>非法出售、提供试题、答案，</w:t>
      </w:r>
      <w:r>
        <w:rPr>
          <w:spacing w:val="107"/>
        </w:rPr>
        <w:t xml:space="preserve"> </w:t>
      </w:r>
      <w:r>
        <w:rPr>
          <w:spacing w:val="-11"/>
        </w:rPr>
        <w:t>符合非法获取国家秘密罪、非</w:t>
      </w:r>
      <w:r>
        <w:rPr>
          <w:spacing w:val="-1"/>
        </w:rPr>
        <w:t>法生产、销售窃听、窃照专用器材罪、非法使用窃听、窃照专用器材罪、非法利用信息网络罪、扰乱无线电通讯管理秩</w:t>
      </w:r>
      <w:r>
        <w:rPr>
          <w:spacing w:val="-4"/>
        </w:rPr>
        <w:t>序罪等犯罪构成要件的，依法追究刑事责任。</w:t>
      </w:r>
      <w:bookmarkStart w:id="0" w:name="_GoBack"/>
      <w:bookmarkEnd w:id="0"/>
    </w:p>
    <w:p w14:paraId="431BC0FA">
      <w:pPr>
        <w:pStyle w:val="2"/>
        <w:spacing w:before="104" w:line="323" w:lineRule="auto"/>
        <w:ind w:left="37" w:firstLine="3"/>
      </w:pPr>
      <w:r>
        <w:rPr>
          <w:spacing w:val="-2"/>
        </w:rPr>
        <w:t>第十一条  设立用于实施考试作弊的网站、通讯群组或</w:t>
      </w:r>
      <w:r>
        <w:rPr>
          <w:spacing w:val="-1"/>
        </w:rPr>
        <w:t>者发布有关考试作弊的信息，情节严重的，应当依照刑法第</w:t>
      </w:r>
      <w:r>
        <w:rPr>
          <w:spacing w:val="-11"/>
        </w:rPr>
        <w:t>二百八十七条之一的规定，以非法利用信息网络罪定罪处罚；</w:t>
      </w:r>
      <w:r>
        <w:t>同时构成组织考试作弊罪、非法出售、提供试题、答案罪、</w:t>
      </w:r>
      <w:r>
        <w:rPr>
          <w:spacing w:val="-2"/>
        </w:rPr>
        <w:t>非法获取国家秘密罪等其他犯罪的，依照处罚较重的规定定</w:t>
      </w:r>
      <w:r>
        <w:rPr>
          <w:spacing w:val="-18"/>
        </w:rPr>
        <w:t>罪处罚。</w:t>
      </w:r>
    </w:p>
    <w:p w14:paraId="061B7E5C">
      <w:pPr>
        <w:pStyle w:val="2"/>
        <w:spacing w:before="5" w:line="296" w:lineRule="auto"/>
        <w:ind w:left="17" w:firstLine="662"/>
      </w:pPr>
      <w:r>
        <w:rPr>
          <w:spacing w:val="-1"/>
        </w:rPr>
        <w:t>第十二条  对于实施本解释规定的犯罪被判处刑罚的，</w:t>
      </w:r>
      <w:r>
        <w:rPr>
          <w:spacing w:val="-10"/>
        </w:rPr>
        <w:t>可以根据犯罪情况和预防再犯罪的需要，依法宣告职业禁止；</w:t>
      </w:r>
      <w:r>
        <w:rPr>
          <w:spacing w:val="-11"/>
        </w:rPr>
        <w:t>被判处管制、宣告缓刑的，</w:t>
      </w:r>
      <w:r>
        <w:rPr>
          <w:spacing w:val="110"/>
        </w:rPr>
        <w:t xml:space="preserve"> </w:t>
      </w:r>
      <w:r>
        <w:rPr>
          <w:spacing w:val="-11"/>
        </w:rPr>
        <w:t>可以根据犯罪情况，依法宣告禁</w:t>
      </w:r>
      <w:r>
        <w:rPr>
          <w:spacing w:val="-16"/>
        </w:rPr>
        <w:t>止令。</w:t>
      </w:r>
    </w:p>
    <w:p w14:paraId="3CB236BC">
      <w:pPr>
        <w:pStyle w:val="2"/>
        <w:spacing w:before="183" w:line="287" w:lineRule="auto"/>
        <w:ind w:left="22" w:right="76" w:firstLine="657"/>
      </w:pPr>
      <w:r>
        <w:rPr>
          <w:spacing w:val="-2"/>
        </w:rPr>
        <w:t>第十三条  对于实施本解释规定的行为构成犯罪的，应</w:t>
      </w:r>
      <w:r>
        <w:rPr>
          <w:spacing w:val="-1"/>
        </w:rPr>
        <w:t>当综合考虑犯罪的危害程度、违法所得数额以及被告人的前</w:t>
      </w:r>
      <w:r>
        <w:rPr>
          <w:spacing w:val="-4"/>
        </w:rPr>
        <w:t>科情况、认罪悔罪态度等，依法判处罚金。</w:t>
      </w:r>
    </w:p>
    <w:p w14:paraId="0B4D0A5C">
      <w:pPr>
        <w:pStyle w:val="2"/>
        <w:spacing w:before="188" w:line="296" w:lineRule="auto"/>
        <w:ind w:left="26" w:right="105" w:firstLine="624"/>
        <w:rPr>
          <w:rFonts w:hint="eastAsia" w:eastAsia="FangSong_GB2312"/>
          <w:spacing w:val="-1"/>
          <w:lang w:val="en-US" w:eastAsia="zh-CN"/>
        </w:rPr>
      </w:pPr>
      <w:r>
        <w:rPr>
          <w:spacing w:val="-8"/>
        </w:rPr>
        <w:t>第十四条  本解释自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2019 </w:t>
      </w:r>
      <w:r>
        <w:rPr>
          <w:spacing w:val="-8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8"/>
        </w:rPr>
        <w:t>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4  </w:t>
      </w:r>
      <w:r>
        <w:rPr>
          <w:spacing w:val="-8"/>
        </w:rPr>
        <w:t>日起施行</w:t>
      </w:r>
      <w:r>
        <w:rPr>
          <w:rFonts w:hint="eastAsia"/>
          <w:spacing w:val="-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06EB"/>
    <w:rsid w:val="5F7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2025-12-03T01:30:00Z</dcterms:created>
  <dc:creator>孙涵卿</dc:creator>
  <cp:lastModifiedBy>孙涵卿</cp:lastModifiedBy>
  <dcterms:modified xsi:type="dcterms:W3CDTF">2025-12-03T01:32:58Z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0321E20A387140D181266FE385290F5B_11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