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bCs/>
          <w:sz w:val="30"/>
          <w:szCs w:val="30"/>
        </w:rPr>
      </w:pPr>
      <w:r>
        <w:rPr>
          <w:rFonts w:ascii="黑体" w:hAnsi="黑体" w:eastAsia="黑体"/>
          <w:b/>
          <w:bCs/>
          <w:sz w:val="30"/>
          <w:szCs w:val="30"/>
        </w:rPr>
        <w:t>2024年</w:t>
      </w:r>
      <w:r>
        <w:rPr>
          <w:rFonts w:hint="eastAsia" w:ascii="黑体" w:hAnsi="黑体" w:eastAsia="黑体"/>
          <w:b/>
          <w:bCs/>
          <w:sz w:val="30"/>
          <w:szCs w:val="30"/>
        </w:rPr>
        <w:t>法政学院、史量才新闻与传播学院</w:t>
      </w:r>
    </w:p>
    <w:p>
      <w:pPr>
        <w:spacing w:line="360" w:lineRule="auto"/>
        <w:jc w:val="center"/>
        <w:rPr>
          <w:rFonts w:ascii="黑体" w:hAnsi="黑体" w:eastAsia="黑体"/>
          <w:b/>
          <w:bCs/>
          <w:sz w:val="30"/>
          <w:szCs w:val="30"/>
        </w:rPr>
      </w:pPr>
      <w:r>
        <w:rPr>
          <w:rFonts w:hint="eastAsia" w:ascii="黑体" w:hAnsi="黑体" w:eastAsia="黑体"/>
          <w:b/>
          <w:bCs/>
          <w:sz w:val="30"/>
          <w:szCs w:val="30"/>
        </w:rPr>
        <w:t>接收应届本科毕业生</w:t>
      </w:r>
      <w:r>
        <w:rPr>
          <w:rFonts w:ascii="黑体" w:hAnsi="黑体" w:eastAsia="黑体"/>
          <w:b/>
          <w:bCs/>
          <w:sz w:val="30"/>
          <w:szCs w:val="30"/>
        </w:rPr>
        <w:t>免试攻读研究生</w:t>
      </w:r>
      <w:r>
        <w:rPr>
          <w:rFonts w:hint="eastAsia" w:ascii="黑体" w:hAnsi="黑体" w:eastAsia="黑体"/>
          <w:b/>
          <w:bCs/>
          <w:sz w:val="30"/>
          <w:szCs w:val="30"/>
        </w:rPr>
        <w:t>的复试方案</w:t>
      </w:r>
    </w:p>
    <w:p>
      <w:pPr>
        <w:spacing w:line="360" w:lineRule="auto"/>
        <w:jc w:val="left"/>
        <w:rPr>
          <w:rFonts w:ascii="黑体" w:hAnsi="黑体" w:eastAsia="黑体"/>
          <w:sz w:val="30"/>
          <w:szCs w:val="30"/>
        </w:rPr>
      </w:pPr>
    </w:p>
    <w:p>
      <w:pPr>
        <w:spacing w:line="360" w:lineRule="auto"/>
        <w:rPr>
          <w:rFonts w:ascii="宋体" w:hAnsi="宋体" w:eastAsia="宋体"/>
          <w:sz w:val="24"/>
          <w:szCs w:val="24"/>
        </w:rPr>
      </w:pPr>
      <w:r>
        <w:rPr>
          <w:rFonts w:hint="eastAsia" w:ascii="宋体" w:hAnsi="宋体" w:eastAsia="宋体"/>
          <w:sz w:val="24"/>
          <w:szCs w:val="24"/>
        </w:rPr>
        <w:t>一、</w:t>
      </w:r>
      <w:r>
        <w:rPr>
          <w:rFonts w:ascii="宋体" w:hAnsi="宋体" w:eastAsia="宋体"/>
          <w:sz w:val="24"/>
          <w:szCs w:val="24"/>
        </w:rPr>
        <w:t>工作组织</w:t>
      </w:r>
    </w:p>
    <w:p>
      <w:pPr>
        <w:adjustRightInd w:val="0"/>
        <w:snapToGrid w:val="0"/>
        <w:spacing w:line="440" w:lineRule="exact"/>
        <w:ind w:firstLine="480" w:firstLineChars="200"/>
        <w:rPr>
          <w:rFonts w:ascii="宋体" w:hAnsi="宋体" w:eastAsia="宋体" w:cs="仿宋"/>
          <w:b/>
          <w:bCs/>
          <w:sz w:val="24"/>
          <w:szCs w:val="24"/>
        </w:rPr>
      </w:pPr>
      <w:r>
        <w:rPr>
          <w:rFonts w:hint="eastAsia" w:ascii="宋体" w:hAnsi="宋体" w:eastAsia="宋体" w:cs="仿宋"/>
          <w:sz w:val="24"/>
          <w:szCs w:val="24"/>
        </w:rPr>
        <w:t>学院成立研究生招生工作领导小组，负责本学院硕士研究生招生工作的领导和管理。</w:t>
      </w:r>
    </w:p>
    <w:p>
      <w:pPr>
        <w:adjustRightInd w:val="0"/>
        <w:snapToGrid w:val="0"/>
        <w:spacing w:line="440" w:lineRule="exact"/>
        <w:ind w:firstLine="480" w:firstLineChars="200"/>
        <w:rPr>
          <w:rFonts w:ascii="宋体" w:hAnsi="宋体" w:eastAsia="宋体" w:cs="仿宋"/>
          <w:sz w:val="24"/>
          <w:szCs w:val="24"/>
        </w:rPr>
      </w:pPr>
      <w:r>
        <w:rPr>
          <w:rFonts w:hint="eastAsia" w:ascii="宋体" w:hAnsi="宋体" w:eastAsia="宋体" w:cs="仿宋"/>
          <w:sz w:val="24"/>
          <w:szCs w:val="24"/>
        </w:rPr>
        <w:t>组  长：王 健</w:t>
      </w:r>
    </w:p>
    <w:p>
      <w:pPr>
        <w:adjustRightInd w:val="0"/>
        <w:snapToGrid w:val="0"/>
        <w:spacing w:line="440" w:lineRule="exact"/>
        <w:ind w:firstLine="480" w:firstLineChars="200"/>
        <w:rPr>
          <w:rFonts w:ascii="宋体" w:hAnsi="宋体" w:eastAsia="宋体" w:cs="仿宋"/>
          <w:sz w:val="24"/>
          <w:szCs w:val="24"/>
        </w:rPr>
      </w:pPr>
      <w:r>
        <w:rPr>
          <w:rFonts w:hint="eastAsia" w:ascii="宋体" w:hAnsi="宋体" w:eastAsia="宋体" w:cs="仿宋"/>
          <w:sz w:val="24"/>
          <w:szCs w:val="24"/>
        </w:rPr>
        <w:t>副组长：谭立章、汪小明（纪委书记）、宫 富</w:t>
      </w:r>
    </w:p>
    <w:p>
      <w:pPr>
        <w:adjustRightInd w:val="0"/>
        <w:snapToGrid w:val="0"/>
        <w:spacing w:line="440" w:lineRule="exact"/>
        <w:ind w:firstLine="480" w:firstLineChars="200"/>
        <w:rPr>
          <w:rFonts w:ascii="宋体" w:hAnsi="宋体" w:eastAsia="宋体" w:cs="仿宋"/>
          <w:sz w:val="24"/>
          <w:szCs w:val="24"/>
        </w:rPr>
      </w:pPr>
      <w:r>
        <w:rPr>
          <w:rFonts w:hint="eastAsia" w:ascii="宋体" w:hAnsi="宋体" w:eastAsia="宋体" w:cs="仿宋"/>
          <w:sz w:val="24"/>
          <w:szCs w:val="24"/>
        </w:rPr>
        <w:t>成  员：</w:t>
      </w:r>
    </w:p>
    <w:p>
      <w:pPr>
        <w:adjustRightInd w:val="0"/>
        <w:snapToGrid w:val="0"/>
        <w:spacing w:line="440" w:lineRule="exact"/>
        <w:ind w:firstLine="480" w:firstLineChars="200"/>
        <w:rPr>
          <w:rFonts w:ascii="宋体" w:hAnsi="宋体" w:eastAsia="宋体" w:cs="仿宋"/>
          <w:sz w:val="24"/>
          <w:szCs w:val="24"/>
        </w:rPr>
      </w:pPr>
      <w:r>
        <w:rPr>
          <w:rFonts w:hint="eastAsia" w:ascii="宋体" w:hAnsi="宋体" w:eastAsia="宋体" w:cs="仿宋"/>
          <w:sz w:val="24"/>
          <w:szCs w:val="24"/>
        </w:rPr>
        <w:t>金碧华、陆高峰、胡瓷红、朱 静、何 苗、李 柯、张 薇</w:t>
      </w:r>
    </w:p>
    <w:p>
      <w:pPr>
        <w:adjustRightInd w:val="0"/>
        <w:snapToGrid w:val="0"/>
        <w:spacing w:line="440" w:lineRule="exact"/>
        <w:ind w:firstLine="480" w:firstLineChars="200"/>
        <w:rPr>
          <w:rFonts w:ascii="宋体" w:hAnsi="宋体" w:eastAsia="宋体" w:cs="仿宋"/>
          <w:sz w:val="24"/>
          <w:szCs w:val="24"/>
        </w:rPr>
      </w:pPr>
      <w:r>
        <w:rPr>
          <w:rFonts w:hint="eastAsia" w:ascii="宋体" w:hAnsi="宋体" w:eastAsia="宋体" w:cs="仿宋"/>
          <w:sz w:val="24"/>
          <w:szCs w:val="24"/>
        </w:rPr>
        <w:t>秘  书：李 悦</w:t>
      </w:r>
    </w:p>
    <w:p>
      <w:pPr>
        <w:adjustRightInd w:val="0"/>
        <w:snapToGrid w:val="0"/>
        <w:spacing w:line="440" w:lineRule="exact"/>
        <w:ind w:firstLine="480" w:firstLineChars="200"/>
        <w:rPr>
          <w:rFonts w:ascii="宋体" w:hAnsi="宋体" w:eastAsia="宋体" w:cs="仿宋"/>
          <w:sz w:val="24"/>
          <w:szCs w:val="24"/>
        </w:rPr>
      </w:pPr>
      <w:r>
        <w:rPr>
          <w:rFonts w:hint="eastAsia" w:ascii="宋体" w:hAnsi="宋体" w:eastAsia="宋体" w:cs="仿宋"/>
          <w:sz w:val="24"/>
          <w:szCs w:val="24"/>
        </w:rPr>
        <w:t>工作职责：</w:t>
      </w:r>
    </w:p>
    <w:p>
      <w:pPr>
        <w:adjustRightInd w:val="0"/>
        <w:snapToGrid w:val="0"/>
        <w:spacing w:line="440" w:lineRule="exact"/>
        <w:ind w:firstLine="480" w:firstLineChars="200"/>
        <w:rPr>
          <w:rFonts w:ascii="宋体" w:hAnsi="宋体" w:eastAsia="宋体" w:cs="仿宋"/>
          <w:sz w:val="24"/>
          <w:szCs w:val="24"/>
        </w:rPr>
      </w:pPr>
      <w:r>
        <w:rPr>
          <w:rFonts w:hint="eastAsia" w:ascii="宋体" w:hAnsi="宋体" w:eastAsia="宋体" w:cs="仿宋"/>
          <w:sz w:val="24"/>
          <w:szCs w:val="24"/>
        </w:rPr>
        <w:t>1.</w:t>
      </w:r>
      <w:r>
        <w:rPr>
          <w:rFonts w:ascii="宋体" w:hAnsi="宋体" w:eastAsia="宋体" w:cs="仿宋"/>
          <w:sz w:val="24"/>
          <w:szCs w:val="24"/>
        </w:rPr>
        <w:t xml:space="preserve"> </w:t>
      </w:r>
      <w:r>
        <w:rPr>
          <w:rFonts w:hint="eastAsia" w:ascii="宋体" w:hAnsi="宋体" w:eastAsia="宋体" w:cs="仿宋"/>
          <w:sz w:val="24"/>
          <w:szCs w:val="24"/>
        </w:rPr>
        <w:t>组织成立专业复试小组和资格审查小组，并对招生工作人员进行培训。</w:t>
      </w:r>
    </w:p>
    <w:p>
      <w:pPr>
        <w:adjustRightInd w:val="0"/>
        <w:snapToGrid w:val="0"/>
        <w:spacing w:line="440" w:lineRule="exact"/>
        <w:ind w:firstLine="480" w:firstLineChars="200"/>
        <w:rPr>
          <w:rFonts w:ascii="宋体" w:hAnsi="宋体" w:eastAsia="宋体" w:cs="仿宋"/>
          <w:sz w:val="24"/>
          <w:szCs w:val="24"/>
        </w:rPr>
      </w:pPr>
      <w:r>
        <w:rPr>
          <w:rFonts w:hint="eastAsia" w:ascii="宋体" w:hAnsi="宋体" w:eastAsia="宋体" w:cs="仿宋"/>
          <w:sz w:val="24"/>
          <w:szCs w:val="24"/>
        </w:rPr>
        <w:t>2.</w:t>
      </w:r>
      <w:r>
        <w:rPr>
          <w:rFonts w:ascii="宋体" w:hAnsi="宋体" w:eastAsia="宋体" w:cs="仿宋"/>
          <w:sz w:val="24"/>
          <w:szCs w:val="24"/>
        </w:rPr>
        <w:t xml:space="preserve"> </w:t>
      </w:r>
      <w:r>
        <w:rPr>
          <w:rFonts w:hint="eastAsia" w:ascii="宋体" w:hAnsi="宋体" w:eastAsia="宋体" w:cs="仿宋"/>
          <w:sz w:val="24"/>
          <w:szCs w:val="24"/>
        </w:rPr>
        <w:t>指导各学位点制定复试工作细则和评分标准。</w:t>
      </w:r>
    </w:p>
    <w:p>
      <w:pPr>
        <w:adjustRightInd w:val="0"/>
        <w:snapToGrid w:val="0"/>
        <w:spacing w:line="440" w:lineRule="exact"/>
        <w:ind w:firstLine="480" w:firstLineChars="200"/>
        <w:rPr>
          <w:rFonts w:ascii="宋体" w:hAnsi="宋体" w:eastAsia="宋体" w:cs="仿宋"/>
          <w:sz w:val="24"/>
          <w:szCs w:val="24"/>
        </w:rPr>
      </w:pPr>
      <w:r>
        <w:rPr>
          <w:rFonts w:ascii="宋体" w:hAnsi="宋体" w:eastAsia="宋体" w:cs="仿宋"/>
          <w:sz w:val="24"/>
          <w:szCs w:val="24"/>
        </w:rPr>
        <w:t>3</w:t>
      </w:r>
      <w:r>
        <w:rPr>
          <w:rFonts w:hint="eastAsia" w:ascii="宋体" w:hAnsi="宋体" w:eastAsia="宋体" w:cs="仿宋"/>
          <w:sz w:val="24"/>
          <w:szCs w:val="24"/>
        </w:rPr>
        <w:t>.</w:t>
      </w:r>
      <w:r>
        <w:rPr>
          <w:rFonts w:ascii="宋体" w:hAnsi="宋体" w:eastAsia="宋体" w:cs="仿宋"/>
          <w:sz w:val="24"/>
          <w:szCs w:val="24"/>
        </w:rPr>
        <w:t xml:space="preserve"> </w:t>
      </w:r>
      <w:r>
        <w:rPr>
          <w:rFonts w:hint="eastAsia" w:ascii="宋体" w:hAnsi="宋体" w:eastAsia="宋体" w:cs="仿宋"/>
          <w:sz w:val="24"/>
          <w:szCs w:val="24"/>
        </w:rPr>
        <w:t>组织本学院各专业命制复试试题，并做好保密工作。</w:t>
      </w:r>
    </w:p>
    <w:p>
      <w:pPr>
        <w:adjustRightInd w:val="0"/>
        <w:snapToGrid w:val="0"/>
        <w:spacing w:line="440" w:lineRule="exact"/>
        <w:ind w:firstLine="480" w:firstLineChars="200"/>
        <w:rPr>
          <w:rFonts w:ascii="宋体" w:hAnsi="宋体" w:eastAsia="宋体" w:cs="仿宋"/>
          <w:sz w:val="24"/>
          <w:szCs w:val="24"/>
        </w:rPr>
      </w:pPr>
      <w:r>
        <w:rPr>
          <w:rFonts w:hint="eastAsia" w:ascii="宋体" w:hAnsi="宋体" w:eastAsia="宋体" w:cs="仿宋"/>
          <w:sz w:val="24"/>
          <w:szCs w:val="24"/>
        </w:rPr>
        <w:t>4</w:t>
      </w:r>
      <w:r>
        <w:rPr>
          <w:rFonts w:ascii="宋体" w:hAnsi="宋体" w:eastAsia="宋体" w:cs="仿宋"/>
          <w:sz w:val="24"/>
          <w:szCs w:val="24"/>
        </w:rPr>
        <w:t xml:space="preserve">. </w:t>
      </w:r>
      <w:r>
        <w:rPr>
          <w:rFonts w:hint="eastAsia" w:ascii="宋体" w:hAnsi="宋体" w:eastAsia="宋体" w:cs="仿宋"/>
          <w:sz w:val="24"/>
          <w:szCs w:val="24"/>
        </w:rPr>
        <w:t>指导、监督各专业复试小组工作。</w:t>
      </w:r>
    </w:p>
    <w:p>
      <w:pPr>
        <w:adjustRightInd w:val="0"/>
        <w:snapToGrid w:val="0"/>
        <w:spacing w:line="440" w:lineRule="exact"/>
        <w:ind w:firstLine="480" w:firstLineChars="200"/>
        <w:rPr>
          <w:rFonts w:ascii="宋体" w:hAnsi="宋体" w:eastAsia="宋体" w:cs="仿宋"/>
          <w:sz w:val="24"/>
          <w:szCs w:val="24"/>
        </w:rPr>
      </w:pPr>
      <w:r>
        <w:rPr>
          <w:rFonts w:ascii="宋体" w:hAnsi="宋体" w:eastAsia="宋体" w:cs="仿宋"/>
          <w:sz w:val="24"/>
          <w:szCs w:val="24"/>
        </w:rPr>
        <w:t>5</w:t>
      </w:r>
      <w:r>
        <w:rPr>
          <w:rFonts w:hint="eastAsia" w:ascii="宋体" w:hAnsi="宋体" w:eastAsia="宋体" w:cs="仿宋"/>
          <w:sz w:val="24"/>
          <w:szCs w:val="24"/>
        </w:rPr>
        <w:t>.</w:t>
      </w:r>
      <w:r>
        <w:rPr>
          <w:rFonts w:ascii="宋体" w:hAnsi="宋体" w:eastAsia="宋体" w:cs="仿宋"/>
          <w:sz w:val="24"/>
          <w:szCs w:val="24"/>
        </w:rPr>
        <w:t xml:space="preserve"> </w:t>
      </w:r>
      <w:r>
        <w:rPr>
          <w:rFonts w:hint="eastAsia" w:ascii="宋体" w:hAnsi="宋体" w:eastAsia="宋体" w:cs="仿宋"/>
          <w:sz w:val="24"/>
          <w:szCs w:val="24"/>
        </w:rPr>
        <w:t>审核、确定复试名单和拟录取名单。</w:t>
      </w:r>
    </w:p>
    <w:p>
      <w:pPr>
        <w:adjustRightInd w:val="0"/>
        <w:snapToGrid w:val="0"/>
        <w:spacing w:line="440" w:lineRule="exact"/>
        <w:ind w:firstLine="480" w:firstLineChars="200"/>
        <w:rPr>
          <w:rFonts w:ascii="宋体" w:hAnsi="宋体" w:eastAsia="宋体" w:cs="仿宋"/>
          <w:sz w:val="24"/>
          <w:szCs w:val="24"/>
        </w:rPr>
      </w:pPr>
      <w:r>
        <w:rPr>
          <w:rFonts w:ascii="宋体" w:hAnsi="宋体" w:eastAsia="宋体" w:cs="仿宋"/>
          <w:sz w:val="24"/>
          <w:szCs w:val="24"/>
        </w:rPr>
        <w:t xml:space="preserve">6. </w:t>
      </w:r>
      <w:r>
        <w:rPr>
          <w:rFonts w:hint="eastAsia" w:ascii="宋体" w:hAnsi="宋体" w:eastAsia="宋体" w:cs="仿宋"/>
          <w:sz w:val="24"/>
          <w:szCs w:val="24"/>
        </w:rPr>
        <w:t>受理考生质疑和申诉。</w:t>
      </w:r>
    </w:p>
    <w:p>
      <w:pPr>
        <w:spacing w:line="360" w:lineRule="auto"/>
        <w:rPr>
          <w:rFonts w:ascii="宋体" w:hAnsi="宋体" w:eastAsia="宋体"/>
          <w:sz w:val="24"/>
          <w:szCs w:val="24"/>
        </w:rPr>
      </w:pPr>
      <w:r>
        <w:rPr>
          <w:rFonts w:hint="eastAsia" w:ascii="宋体" w:hAnsi="宋体" w:eastAsia="宋体"/>
          <w:sz w:val="24"/>
          <w:szCs w:val="24"/>
        </w:rPr>
        <w:t>二、需提交的申请材料</w:t>
      </w:r>
    </w:p>
    <w:p>
      <w:pPr>
        <w:spacing w:line="360" w:lineRule="auto"/>
        <w:ind w:firstLine="480" w:firstLineChars="200"/>
        <w:rPr>
          <w:rFonts w:ascii="宋体" w:hAnsi="宋体" w:eastAsia="宋体"/>
          <w:sz w:val="24"/>
          <w:szCs w:val="24"/>
        </w:rPr>
      </w:pPr>
      <w:r>
        <w:rPr>
          <w:rFonts w:ascii="宋体" w:hAnsi="宋体" w:eastAsia="宋体"/>
          <w:sz w:val="24"/>
          <w:szCs w:val="24"/>
        </w:rPr>
        <w:t>1.本人有效学生证、身份证复印件一份；</w:t>
      </w:r>
    </w:p>
    <w:p>
      <w:pPr>
        <w:spacing w:line="360" w:lineRule="auto"/>
        <w:ind w:firstLine="480" w:firstLineChars="200"/>
        <w:rPr>
          <w:rFonts w:ascii="宋体" w:hAnsi="宋体" w:eastAsia="宋体"/>
          <w:sz w:val="24"/>
          <w:szCs w:val="24"/>
        </w:rPr>
      </w:pPr>
      <w:r>
        <w:rPr>
          <w:rFonts w:ascii="宋体" w:hAnsi="宋体" w:eastAsia="宋体"/>
          <w:sz w:val="24"/>
          <w:szCs w:val="24"/>
        </w:rPr>
        <w:t>2.本科期间所有课程学习成绩单复印件一份，须加盖所在学校教务部门公章；</w:t>
      </w:r>
    </w:p>
    <w:p>
      <w:pPr>
        <w:spacing w:line="360" w:lineRule="auto"/>
        <w:ind w:firstLine="480" w:firstLineChars="200"/>
        <w:rPr>
          <w:rFonts w:ascii="宋体" w:hAnsi="宋体" w:eastAsia="宋体"/>
          <w:sz w:val="24"/>
          <w:szCs w:val="24"/>
        </w:rPr>
      </w:pPr>
      <w:r>
        <w:rPr>
          <w:rFonts w:ascii="宋体" w:hAnsi="宋体" w:eastAsia="宋体"/>
          <w:sz w:val="24"/>
          <w:szCs w:val="24"/>
        </w:rPr>
        <w:t>3.外语水平证明，如大学英语四、六级考试或TOEFL、IELTS等合格证书或成绩证明复印件一份；</w:t>
      </w:r>
    </w:p>
    <w:p>
      <w:pPr>
        <w:spacing w:line="360" w:lineRule="auto"/>
        <w:ind w:firstLine="480" w:firstLineChars="200"/>
        <w:rPr>
          <w:rFonts w:ascii="宋体" w:hAnsi="宋体" w:eastAsia="宋体"/>
          <w:sz w:val="24"/>
          <w:szCs w:val="24"/>
        </w:rPr>
      </w:pPr>
      <w:r>
        <w:rPr>
          <w:rFonts w:ascii="宋体" w:hAnsi="宋体" w:eastAsia="宋体"/>
          <w:sz w:val="24"/>
          <w:szCs w:val="24"/>
        </w:rPr>
        <w:t>4.大学期间各类荣誉及奖励证明材料复印件一份；</w:t>
      </w:r>
    </w:p>
    <w:p>
      <w:pPr>
        <w:spacing w:line="360" w:lineRule="auto"/>
        <w:ind w:firstLine="480" w:firstLineChars="200"/>
        <w:rPr>
          <w:rFonts w:ascii="宋体" w:hAnsi="宋体" w:eastAsia="宋体"/>
          <w:sz w:val="24"/>
          <w:szCs w:val="24"/>
        </w:rPr>
      </w:pPr>
      <w:r>
        <w:rPr>
          <w:rFonts w:ascii="宋体" w:hAnsi="宋体" w:eastAsia="宋体"/>
          <w:sz w:val="24"/>
          <w:szCs w:val="24"/>
        </w:rPr>
        <w:t>5.在校期间参加学术科研、科技创新等科研活动，提供学术论文、专利等相关科研成果或科研活动的证明材料复印件一份；</w:t>
      </w:r>
    </w:p>
    <w:p>
      <w:pPr>
        <w:spacing w:line="360" w:lineRule="auto"/>
        <w:ind w:firstLine="480" w:firstLineChars="200"/>
        <w:rPr>
          <w:rFonts w:ascii="宋体" w:hAnsi="宋体" w:eastAsia="宋体"/>
          <w:sz w:val="24"/>
          <w:szCs w:val="24"/>
        </w:rPr>
      </w:pPr>
      <w:r>
        <w:rPr>
          <w:rFonts w:ascii="宋体" w:hAnsi="宋体" w:eastAsia="宋体"/>
          <w:sz w:val="24"/>
          <w:szCs w:val="24"/>
        </w:rPr>
        <w:t>6.推荐免试资格证明复印件一份；</w:t>
      </w:r>
    </w:p>
    <w:p>
      <w:pPr>
        <w:spacing w:line="360" w:lineRule="auto"/>
        <w:ind w:firstLine="480" w:firstLineChars="200"/>
        <w:rPr>
          <w:rFonts w:ascii="宋体" w:hAnsi="宋体" w:eastAsia="宋体"/>
          <w:sz w:val="24"/>
          <w:szCs w:val="24"/>
        </w:rPr>
      </w:pPr>
      <w:r>
        <w:rPr>
          <w:rFonts w:ascii="宋体" w:hAnsi="宋体" w:eastAsia="宋体"/>
          <w:sz w:val="24"/>
          <w:szCs w:val="24"/>
        </w:rPr>
        <w:t>7.《浙江理工大学招收攻读研究生思想政治品德审查表》原件一份，要求提前由考生所在学院的政治工作部门审查盖章；</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8.《教育部学籍在线验证报告》（</w:t>
      </w:r>
      <w:r>
        <w:fldChar w:fldCharType="begin"/>
      </w:r>
      <w:r>
        <w:instrText xml:space="preserve"> HYPERLINK "http://www.chsi.com.cn/xlcx/rhsq.jsp" </w:instrText>
      </w:r>
      <w:r>
        <w:fldChar w:fldCharType="separate"/>
      </w:r>
      <w:r>
        <w:rPr>
          <w:rFonts w:hint="eastAsia" w:ascii="宋体" w:hAnsi="宋体" w:eastAsia="宋体"/>
          <w:sz w:val="24"/>
          <w:szCs w:val="24"/>
        </w:rPr>
        <w:t>h</w:t>
      </w:r>
      <w:r>
        <w:rPr>
          <w:rFonts w:ascii="宋体" w:hAnsi="宋体" w:eastAsia="宋体"/>
          <w:sz w:val="24"/>
          <w:szCs w:val="24"/>
        </w:rPr>
        <w:t>ttp://www.chsi.com.cn/xlcx/rhsq.jsp</w:t>
      </w:r>
      <w:r>
        <w:rPr>
          <w:rFonts w:ascii="宋体" w:hAnsi="宋体" w:eastAsia="宋体"/>
          <w:sz w:val="24"/>
          <w:szCs w:val="24"/>
        </w:rPr>
        <w:fldChar w:fldCharType="end"/>
      </w:r>
      <w:r>
        <w:rPr>
          <w:rFonts w:hint="eastAsia" w:ascii="宋体" w:hAnsi="宋体" w:eastAsia="宋体"/>
          <w:sz w:val="24"/>
          <w:szCs w:val="24"/>
        </w:rPr>
        <w:t>）一份。</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注：（1）考生参加复试时，向学院提交上述</w:t>
      </w:r>
      <w:r>
        <w:rPr>
          <w:rFonts w:ascii="宋体" w:hAnsi="宋体" w:eastAsia="宋体"/>
          <w:sz w:val="24"/>
          <w:szCs w:val="24"/>
        </w:rPr>
        <w:t>1-6项材料复印件同时，须</w:t>
      </w:r>
      <w:r>
        <w:rPr>
          <w:rFonts w:hint="eastAsia" w:ascii="宋体" w:hAnsi="宋体" w:eastAsia="宋体"/>
          <w:sz w:val="24"/>
          <w:szCs w:val="24"/>
        </w:rPr>
        <w:t>备好</w:t>
      </w:r>
      <w:r>
        <w:rPr>
          <w:rFonts w:ascii="宋体" w:hAnsi="宋体" w:eastAsia="宋体"/>
          <w:sz w:val="24"/>
          <w:szCs w:val="24"/>
        </w:rPr>
        <w:t>原件以备审验。</w:t>
      </w:r>
      <w:r>
        <w:rPr>
          <w:rFonts w:hint="eastAsia" w:ascii="宋体" w:hAnsi="宋体" w:eastAsia="宋体"/>
          <w:sz w:val="24"/>
          <w:szCs w:val="24"/>
        </w:rPr>
        <w:t>申请人提供的材料必须真实，若申请人提供的材料不真实，一经发现即取消申请人资格。</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（2）即日起，学院开始接收推免生申请材料的预登记。申请人按上述顺序将申请材料整合成一个</w:t>
      </w:r>
      <w:r>
        <w:rPr>
          <w:rFonts w:ascii="宋体" w:hAnsi="宋体" w:eastAsia="宋体"/>
          <w:sz w:val="24"/>
          <w:szCs w:val="24"/>
        </w:rPr>
        <w:t>PDF发至邮箱zlfzyjs@126.com ，申请材料和邮件名按“推免申请材料-姓名-申请专业”格式命名，如：推免申请材料-张三-</w:t>
      </w:r>
      <w:r>
        <w:rPr>
          <w:rFonts w:hint="eastAsia" w:ascii="宋体" w:hAnsi="宋体" w:eastAsia="宋体"/>
          <w:sz w:val="24"/>
          <w:szCs w:val="24"/>
        </w:rPr>
        <w:t>法</w:t>
      </w:r>
      <w:r>
        <w:rPr>
          <w:rFonts w:ascii="宋体" w:hAnsi="宋体" w:eastAsia="宋体"/>
          <w:sz w:val="24"/>
          <w:szCs w:val="24"/>
        </w:rPr>
        <w:t>学。</w:t>
      </w:r>
    </w:p>
    <w:p>
      <w:pPr>
        <w:spacing w:line="360" w:lineRule="auto"/>
        <w:rPr>
          <w:rFonts w:ascii="宋体" w:hAnsi="宋体" w:eastAsia="宋体"/>
          <w:sz w:val="24"/>
          <w:szCs w:val="24"/>
        </w:rPr>
      </w:pPr>
      <w:r>
        <w:rPr>
          <w:rFonts w:hint="eastAsia" w:ascii="宋体" w:hAnsi="宋体" w:eastAsia="宋体"/>
          <w:sz w:val="24"/>
          <w:szCs w:val="24"/>
        </w:rPr>
        <w:t>三、</w:t>
      </w:r>
      <w:r>
        <w:rPr>
          <w:rFonts w:ascii="宋体" w:hAnsi="宋体" w:eastAsia="宋体"/>
          <w:sz w:val="24"/>
          <w:szCs w:val="24"/>
        </w:rPr>
        <w:t>复试</w:t>
      </w:r>
      <w:r>
        <w:rPr>
          <w:rFonts w:hint="eastAsia" w:ascii="宋体" w:hAnsi="宋体" w:eastAsia="宋体"/>
          <w:sz w:val="24"/>
          <w:szCs w:val="24"/>
        </w:rPr>
        <w:t>形式、</w:t>
      </w:r>
      <w:r>
        <w:rPr>
          <w:rFonts w:ascii="宋体" w:hAnsi="宋体" w:eastAsia="宋体"/>
          <w:sz w:val="24"/>
          <w:szCs w:val="24"/>
        </w:rPr>
        <w:t>内容及要求</w:t>
      </w:r>
    </w:p>
    <w:p>
      <w:pPr>
        <w:spacing w:line="360" w:lineRule="auto"/>
        <w:rPr>
          <w:rFonts w:ascii="宋体" w:hAnsi="宋体" w:eastAsia="宋体"/>
          <w:sz w:val="24"/>
          <w:szCs w:val="24"/>
        </w:rPr>
      </w:pPr>
      <w:r>
        <w:rPr>
          <w:rFonts w:hint="eastAsia" w:ascii="宋体" w:hAnsi="宋体" w:eastAsia="宋体"/>
          <w:sz w:val="24"/>
          <w:szCs w:val="24"/>
        </w:rPr>
        <w:t>（一）复试形式</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复试</w:t>
      </w:r>
      <w:r>
        <w:rPr>
          <w:rFonts w:ascii="宋体" w:hAnsi="宋体" w:eastAsia="宋体"/>
          <w:sz w:val="24"/>
          <w:szCs w:val="24"/>
        </w:rPr>
        <w:t>采用</w:t>
      </w:r>
      <w:r>
        <w:rPr>
          <w:rFonts w:hint="eastAsia" w:ascii="宋体" w:hAnsi="宋体" w:eastAsia="宋体"/>
          <w:sz w:val="24"/>
          <w:szCs w:val="24"/>
        </w:rPr>
        <w:t>现场面试形式进行。具体复试时间、地点以复试通知为准。</w:t>
      </w:r>
    </w:p>
    <w:p>
      <w:pPr>
        <w:spacing w:line="360" w:lineRule="auto"/>
        <w:rPr>
          <w:rFonts w:ascii="宋体" w:hAnsi="宋体" w:eastAsia="宋体"/>
          <w:color w:val="FF0000"/>
          <w:sz w:val="24"/>
          <w:szCs w:val="24"/>
        </w:rPr>
      </w:pPr>
      <w:r>
        <w:rPr>
          <w:rFonts w:hint="eastAsia" w:ascii="宋体" w:hAnsi="宋体" w:eastAsia="宋体"/>
          <w:sz w:val="24"/>
          <w:szCs w:val="24"/>
        </w:rPr>
        <w:t>（二）复试内容</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w:t>
      </w:r>
      <w:r>
        <w:rPr>
          <w:rFonts w:ascii="宋体" w:hAnsi="宋体" w:eastAsia="宋体"/>
          <w:sz w:val="24"/>
          <w:szCs w:val="24"/>
        </w:rPr>
        <w:t>业务课笔试（满分100分）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考试科目和要求：考试科目根据学校当年公布的招生专业目录执行，考试时间</w:t>
      </w:r>
      <w:r>
        <w:rPr>
          <w:rFonts w:ascii="宋体" w:hAnsi="宋体" w:eastAsia="宋体"/>
          <w:sz w:val="24"/>
          <w:szCs w:val="24"/>
        </w:rPr>
        <w:t>120分钟。</w:t>
      </w:r>
    </w:p>
    <w:p>
      <w:pPr>
        <w:spacing w:line="360" w:lineRule="auto"/>
        <w:ind w:firstLine="480" w:firstLineChars="200"/>
        <w:rPr>
          <w:rFonts w:ascii="宋体" w:hAnsi="宋体" w:eastAsia="宋体"/>
          <w:sz w:val="24"/>
          <w:szCs w:val="24"/>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2307"/>
        <w:gridCol w:w="2087"/>
        <w:gridCol w:w="1843"/>
        <w:gridCol w:w="1184"/>
      </w:tblGrid>
      <w:tr>
        <w:tc>
          <w:tcPr>
            <w:tcW w:w="1101" w:type="dxa"/>
            <w:vAlign w:val="center"/>
          </w:tcPr>
          <w:p>
            <w:pPr>
              <w:widowControl/>
              <w:snapToGrid w:val="0"/>
              <w:spacing w:line="240" w:lineRule="exact"/>
              <w:jc w:val="center"/>
              <w:rPr>
                <w:rFonts w:ascii="宋体" w:hAnsi="宋体" w:eastAsia="宋体" w:cs="Arial"/>
                <w:b/>
                <w:kern w:val="0"/>
                <w:szCs w:val="21"/>
              </w:rPr>
            </w:pPr>
            <w:r>
              <w:rPr>
                <w:rFonts w:hint="eastAsia" w:ascii="宋体" w:hAnsi="宋体" w:eastAsia="宋体" w:cs="Arial"/>
                <w:b/>
                <w:kern w:val="0"/>
                <w:szCs w:val="21"/>
              </w:rPr>
              <w:t>学位类别</w:t>
            </w:r>
          </w:p>
        </w:tc>
        <w:tc>
          <w:tcPr>
            <w:tcW w:w="2307" w:type="dxa"/>
            <w:vAlign w:val="center"/>
          </w:tcPr>
          <w:p>
            <w:pPr>
              <w:widowControl/>
              <w:snapToGrid w:val="0"/>
              <w:spacing w:line="240" w:lineRule="exact"/>
              <w:jc w:val="center"/>
              <w:rPr>
                <w:rFonts w:ascii="宋体" w:hAnsi="宋体" w:eastAsia="宋体" w:cs="Arial"/>
                <w:b/>
                <w:kern w:val="0"/>
                <w:szCs w:val="21"/>
              </w:rPr>
            </w:pPr>
            <w:r>
              <w:rPr>
                <w:rFonts w:hint="eastAsia" w:ascii="宋体" w:hAnsi="宋体" w:eastAsia="宋体" w:cs="Arial"/>
                <w:b/>
                <w:kern w:val="0"/>
                <w:szCs w:val="21"/>
              </w:rPr>
              <w:t>专业代码、名称</w:t>
            </w:r>
          </w:p>
        </w:tc>
        <w:tc>
          <w:tcPr>
            <w:tcW w:w="2087" w:type="dxa"/>
            <w:vAlign w:val="center"/>
          </w:tcPr>
          <w:p>
            <w:pPr>
              <w:widowControl/>
              <w:snapToGrid w:val="0"/>
              <w:spacing w:line="240" w:lineRule="exact"/>
              <w:jc w:val="center"/>
              <w:rPr>
                <w:rFonts w:ascii="宋体" w:hAnsi="宋体" w:eastAsia="宋体" w:cs="Arial"/>
                <w:b/>
                <w:kern w:val="0"/>
                <w:szCs w:val="21"/>
              </w:rPr>
            </w:pPr>
            <w:r>
              <w:rPr>
                <w:rFonts w:hint="eastAsia" w:ascii="宋体" w:hAnsi="宋体" w:eastAsia="宋体" w:cs="Arial"/>
                <w:b/>
                <w:kern w:val="0"/>
                <w:szCs w:val="21"/>
              </w:rPr>
              <w:t>研究方向</w:t>
            </w:r>
          </w:p>
        </w:tc>
        <w:tc>
          <w:tcPr>
            <w:tcW w:w="1843" w:type="dxa"/>
            <w:vAlign w:val="center"/>
          </w:tcPr>
          <w:p>
            <w:pPr>
              <w:spacing w:line="360" w:lineRule="auto"/>
              <w:jc w:val="center"/>
              <w:rPr>
                <w:rFonts w:ascii="宋体" w:hAnsi="宋体" w:eastAsia="宋体"/>
                <w:b/>
                <w:szCs w:val="21"/>
              </w:rPr>
            </w:pPr>
            <w:r>
              <w:rPr>
                <w:rFonts w:hint="eastAsia" w:ascii="宋体" w:hAnsi="宋体" w:eastAsia="宋体" w:cs="Arial"/>
                <w:b/>
                <w:kern w:val="0"/>
                <w:szCs w:val="21"/>
              </w:rPr>
              <w:t>复试科目</w:t>
            </w:r>
          </w:p>
        </w:tc>
        <w:tc>
          <w:tcPr>
            <w:tcW w:w="1184" w:type="dxa"/>
            <w:vAlign w:val="center"/>
          </w:tcPr>
          <w:p>
            <w:pPr>
              <w:spacing w:line="360" w:lineRule="auto"/>
              <w:jc w:val="center"/>
              <w:rPr>
                <w:rFonts w:ascii="宋体" w:hAnsi="宋体" w:eastAsia="宋体"/>
                <w:b/>
                <w:szCs w:val="21"/>
              </w:rPr>
            </w:pPr>
            <w:r>
              <w:rPr>
                <w:rFonts w:hint="eastAsia" w:ascii="宋体" w:hAnsi="宋体" w:eastAsia="宋体" w:cs="Arial"/>
                <w:b/>
                <w:kern w:val="0"/>
                <w:szCs w:val="21"/>
              </w:rPr>
              <w:t>备注</w:t>
            </w:r>
          </w:p>
        </w:tc>
      </w:tr>
      <w:tr>
        <w:trPr>
          <w:trHeight w:val="20" w:hRule="atLeast"/>
        </w:trPr>
        <w:tc>
          <w:tcPr>
            <w:tcW w:w="1101" w:type="dxa"/>
            <w:vMerge w:val="restart"/>
            <w:vAlign w:val="center"/>
          </w:tcPr>
          <w:p>
            <w:pPr>
              <w:widowControl/>
              <w:spacing w:line="220" w:lineRule="atLeast"/>
              <w:jc w:val="center"/>
              <w:rPr>
                <w:rFonts w:ascii="宋体" w:hAnsi="宋体" w:eastAsia="宋体" w:cs="Arial"/>
                <w:bCs/>
                <w:kern w:val="0"/>
                <w:szCs w:val="21"/>
              </w:rPr>
            </w:pPr>
            <w:r>
              <w:rPr>
                <w:rFonts w:hint="eastAsia" w:ascii="宋体" w:hAnsi="宋体" w:eastAsia="宋体" w:cs="Arial"/>
                <w:bCs/>
                <w:kern w:val="0"/>
                <w:szCs w:val="21"/>
              </w:rPr>
              <w:t>学术学位</w:t>
            </w:r>
          </w:p>
        </w:tc>
        <w:tc>
          <w:tcPr>
            <w:tcW w:w="2307" w:type="dxa"/>
            <w:vMerge w:val="restart"/>
            <w:vAlign w:val="center"/>
          </w:tcPr>
          <w:p>
            <w:pPr>
              <w:widowControl/>
              <w:spacing w:line="220" w:lineRule="atLeast"/>
              <w:jc w:val="center"/>
              <w:rPr>
                <w:rFonts w:ascii="宋体" w:hAnsi="宋体" w:eastAsia="宋体" w:cs="Arial"/>
                <w:bCs/>
                <w:kern w:val="0"/>
                <w:szCs w:val="21"/>
              </w:rPr>
            </w:pPr>
            <w:r>
              <w:rPr>
                <w:rFonts w:hint="eastAsia" w:ascii="宋体" w:hAnsi="宋体" w:eastAsia="宋体" w:cs="Arial"/>
                <w:bCs/>
                <w:kern w:val="0"/>
                <w:szCs w:val="21"/>
              </w:rPr>
              <w:t>030100</w:t>
            </w:r>
            <w:r>
              <w:rPr>
                <w:rFonts w:ascii="宋体" w:hAnsi="宋体" w:eastAsia="宋体" w:cs="Arial"/>
                <w:bCs/>
                <w:kern w:val="0"/>
                <w:szCs w:val="21"/>
              </w:rPr>
              <w:t>法学</w:t>
            </w:r>
          </w:p>
        </w:tc>
        <w:tc>
          <w:tcPr>
            <w:tcW w:w="2087" w:type="dxa"/>
            <w:vAlign w:val="center"/>
          </w:tcPr>
          <w:p>
            <w:pPr>
              <w:widowControl/>
              <w:snapToGrid w:val="0"/>
              <w:spacing w:line="240" w:lineRule="exact"/>
              <w:rPr>
                <w:rFonts w:ascii="宋体" w:hAnsi="宋体" w:eastAsia="宋体"/>
                <w:szCs w:val="21"/>
              </w:rPr>
            </w:pPr>
            <w:r>
              <w:rPr>
                <w:rFonts w:hint="eastAsia" w:ascii="宋体" w:hAnsi="宋体" w:eastAsia="宋体"/>
                <w:szCs w:val="21"/>
              </w:rPr>
              <w:t>01 经济法学</w:t>
            </w:r>
          </w:p>
        </w:tc>
        <w:tc>
          <w:tcPr>
            <w:tcW w:w="1843" w:type="dxa"/>
            <w:vAlign w:val="center"/>
          </w:tcPr>
          <w:p>
            <w:pPr>
              <w:spacing w:line="360" w:lineRule="auto"/>
              <w:jc w:val="center"/>
              <w:rPr>
                <w:rFonts w:ascii="宋体" w:hAnsi="宋体" w:eastAsia="宋体"/>
                <w:szCs w:val="21"/>
              </w:rPr>
            </w:pPr>
            <w:r>
              <w:rPr>
                <w:rFonts w:hint="eastAsia" w:ascii="宋体" w:hAnsi="宋体" w:eastAsia="宋体"/>
                <w:szCs w:val="21"/>
              </w:rPr>
              <w:t>经济法学</w:t>
            </w:r>
          </w:p>
        </w:tc>
        <w:tc>
          <w:tcPr>
            <w:tcW w:w="1184" w:type="dxa"/>
            <w:vMerge w:val="restart"/>
            <w:vAlign w:val="center"/>
          </w:tcPr>
          <w:p>
            <w:pPr>
              <w:spacing w:line="360" w:lineRule="auto"/>
              <w:jc w:val="center"/>
              <w:rPr>
                <w:rFonts w:ascii="宋体" w:hAnsi="宋体" w:eastAsia="宋体"/>
                <w:szCs w:val="21"/>
              </w:rPr>
            </w:pPr>
          </w:p>
        </w:tc>
      </w:tr>
      <w:tr>
        <w:trPr>
          <w:trHeight w:val="20" w:hRule="atLeast"/>
        </w:trPr>
        <w:tc>
          <w:tcPr>
            <w:tcW w:w="1101" w:type="dxa"/>
            <w:vMerge w:val="continue"/>
            <w:vAlign w:val="center"/>
          </w:tcPr>
          <w:p>
            <w:pPr>
              <w:spacing w:line="360" w:lineRule="auto"/>
              <w:jc w:val="center"/>
              <w:rPr>
                <w:rFonts w:ascii="宋体" w:hAnsi="宋体" w:eastAsia="宋体"/>
                <w:szCs w:val="21"/>
              </w:rPr>
            </w:pPr>
          </w:p>
        </w:tc>
        <w:tc>
          <w:tcPr>
            <w:tcW w:w="2307" w:type="dxa"/>
            <w:vMerge w:val="continue"/>
            <w:vAlign w:val="center"/>
          </w:tcPr>
          <w:p>
            <w:pPr>
              <w:spacing w:line="360" w:lineRule="auto"/>
              <w:jc w:val="center"/>
              <w:rPr>
                <w:rFonts w:ascii="宋体" w:hAnsi="宋体" w:eastAsia="宋体"/>
                <w:szCs w:val="21"/>
              </w:rPr>
            </w:pPr>
          </w:p>
        </w:tc>
        <w:tc>
          <w:tcPr>
            <w:tcW w:w="2087" w:type="dxa"/>
            <w:vAlign w:val="center"/>
          </w:tcPr>
          <w:p>
            <w:pPr>
              <w:widowControl/>
              <w:snapToGrid w:val="0"/>
              <w:spacing w:line="240" w:lineRule="exact"/>
              <w:rPr>
                <w:rFonts w:ascii="宋体" w:hAnsi="宋体" w:eastAsia="宋体"/>
                <w:szCs w:val="21"/>
              </w:rPr>
            </w:pPr>
            <w:r>
              <w:rPr>
                <w:rFonts w:hint="eastAsia" w:ascii="宋体" w:hAnsi="宋体" w:eastAsia="宋体"/>
                <w:szCs w:val="21"/>
              </w:rPr>
              <w:t>02 国际法学</w:t>
            </w:r>
          </w:p>
        </w:tc>
        <w:tc>
          <w:tcPr>
            <w:tcW w:w="1843" w:type="dxa"/>
            <w:vAlign w:val="center"/>
          </w:tcPr>
          <w:p>
            <w:pPr>
              <w:spacing w:line="360" w:lineRule="auto"/>
              <w:jc w:val="center"/>
              <w:rPr>
                <w:rFonts w:ascii="宋体" w:hAnsi="宋体" w:eastAsia="宋体"/>
                <w:szCs w:val="21"/>
              </w:rPr>
            </w:pPr>
            <w:r>
              <w:rPr>
                <w:rFonts w:hint="eastAsia" w:ascii="宋体" w:hAnsi="宋体" w:eastAsia="宋体"/>
                <w:szCs w:val="21"/>
              </w:rPr>
              <w:t>国际法学</w:t>
            </w:r>
          </w:p>
        </w:tc>
        <w:tc>
          <w:tcPr>
            <w:tcW w:w="1184" w:type="dxa"/>
            <w:vMerge w:val="continue"/>
            <w:vAlign w:val="center"/>
          </w:tcPr>
          <w:p>
            <w:pPr>
              <w:spacing w:line="360" w:lineRule="auto"/>
              <w:jc w:val="center"/>
              <w:rPr>
                <w:rFonts w:ascii="宋体" w:hAnsi="宋体" w:eastAsia="宋体"/>
                <w:szCs w:val="21"/>
              </w:rPr>
            </w:pPr>
          </w:p>
        </w:tc>
      </w:tr>
      <w:tr>
        <w:trPr>
          <w:trHeight w:val="20" w:hRule="atLeast"/>
        </w:trPr>
        <w:tc>
          <w:tcPr>
            <w:tcW w:w="1101" w:type="dxa"/>
            <w:vMerge w:val="continue"/>
            <w:vAlign w:val="center"/>
          </w:tcPr>
          <w:p>
            <w:pPr>
              <w:spacing w:line="360" w:lineRule="auto"/>
              <w:jc w:val="center"/>
              <w:rPr>
                <w:rFonts w:ascii="宋体" w:hAnsi="宋体" w:eastAsia="宋体"/>
                <w:szCs w:val="21"/>
              </w:rPr>
            </w:pPr>
          </w:p>
        </w:tc>
        <w:tc>
          <w:tcPr>
            <w:tcW w:w="2307" w:type="dxa"/>
            <w:vMerge w:val="continue"/>
            <w:vAlign w:val="center"/>
          </w:tcPr>
          <w:p>
            <w:pPr>
              <w:spacing w:line="360" w:lineRule="auto"/>
              <w:jc w:val="center"/>
              <w:rPr>
                <w:rFonts w:ascii="宋体" w:hAnsi="宋体" w:eastAsia="宋体"/>
                <w:szCs w:val="21"/>
              </w:rPr>
            </w:pPr>
          </w:p>
        </w:tc>
        <w:tc>
          <w:tcPr>
            <w:tcW w:w="2087" w:type="dxa"/>
            <w:vAlign w:val="center"/>
          </w:tcPr>
          <w:p>
            <w:pPr>
              <w:widowControl/>
              <w:snapToGrid w:val="0"/>
              <w:spacing w:line="240" w:lineRule="exact"/>
              <w:rPr>
                <w:rFonts w:ascii="宋体" w:hAnsi="宋体" w:eastAsia="宋体"/>
                <w:szCs w:val="21"/>
              </w:rPr>
            </w:pPr>
            <w:r>
              <w:rPr>
                <w:rFonts w:hint="eastAsia" w:ascii="宋体" w:hAnsi="宋体" w:eastAsia="宋体"/>
                <w:szCs w:val="21"/>
              </w:rPr>
              <w:t>03 刑法学</w:t>
            </w:r>
          </w:p>
        </w:tc>
        <w:tc>
          <w:tcPr>
            <w:tcW w:w="1843" w:type="dxa"/>
            <w:vAlign w:val="center"/>
          </w:tcPr>
          <w:p>
            <w:pPr>
              <w:spacing w:line="360" w:lineRule="auto"/>
              <w:jc w:val="center"/>
              <w:rPr>
                <w:rFonts w:ascii="宋体" w:hAnsi="宋体" w:eastAsia="宋体"/>
                <w:szCs w:val="21"/>
              </w:rPr>
            </w:pPr>
            <w:r>
              <w:rPr>
                <w:rFonts w:hint="eastAsia" w:ascii="宋体" w:hAnsi="宋体" w:eastAsia="宋体"/>
                <w:szCs w:val="21"/>
              </w:rPr>
              <w:t>刑法学</w:t>
            </w:r>
          </w:p>
        </w:tc>
        <w:tc>
          <w:tcPr>
            <w:tcW w:w="1184" w:type="dxa"/>
            <w:vMerge w:val="continue"/>
            <w:vAlign w:val="center"/>
          </w:tcPr>
          <w:p>
            <w:pPr>
              <w:spacing w:line="360" w:lineRule="auto"/>
              <w:jc w:val="center"/>
              <w:rPr>
                <w:rFonts w:ascii="宋体" w:hAnsi="宋体" w:eastAsia="宋体"/>
                <w:szCs w:val="21"/>
              </w:rPr>
            </w:pPr>
          </w:p>
        </w:tc>
      </w:tr>
      <w:tr>
        <w:trPr>
          <w:trHeight w:val="469" w:hRule="atLeast"/>
        </w:trPr>
        <w:tc>
          <w:tcPr>
            <w:tcW w:w="1101" w:type="dxa"/>
            <w:vMerge w:val="continue"/>
            <w:vAlign w:val="center"/>
          </w:tcPr>
          <w:p>
            <w:pPr>
              <w:spacing w:line="360" w:lineRule="auto"/>
              <w:jc w:val="center"/>
              <w:rPr>
                <w:rFonts w:ascii="宋体" w:hAnsi="宋体" w:eastAsia="宋体"/>
                <w:szCs w:val="21"/>
              </w:rPr>
            </w:pPr>
          </w:p>
        </w:tc>
        <w:tc>
          <w:tcPr>
            <w:tcW w:w="2307" w:type="dxa"/>
            <w:vMerge w:val="continue"/>
            <w:vAlign w:val="center"/>
          </w:tcPr>
          <w:p>
            <w:pPr>
              <w:spacing w:line="360" w:lineRule="auto"/>
              <w:jc w:val="center"/>
              <w:rPr>
                <w:rFonts w:ascii="宋体" w:hAnsi="宋体" w:eastAsia="宋体"/>
                <w:szCs w:val="21"/>
              </w:rPr>
            </w:pPr>
          </w:p>
        </w:tc>
        <w:tc>
          <w:tcPr>
            <w:tcW w:w="2087" w:type="dxa"/>
            <w:vAlign w:val="center"/>
          </w:tcPr>
          <w:p>
            <w:pPr>
              <w:widowControl/>
              <w:snapToGrid w:val="0"/>
              <w:spacing w:line="240" w:lineRule="exact"/>
              <w:rPr>
                <w:rFonts w:ascii="宋体" w:hAnsi="宋体" w:eastAsia="宋体"/>
                <w:szCs w:val="21"/>
              </w:rPr>
            </w:pPr>
            <w:r>
              <w:rPr>
                <w:rFonts w:hint="eastAsia" w:ascii="宋体" w:hAnsi="宋体" w:eastAsia="宋体"/>
                <w:szCs w:val="21"/>
              </w:rPr>
              <w:t>04民商法学</w:t>
            </w:r>
          </w:p>
        </w:tc>
        <w:tc>
          <w:tcPr>
            <w:tcW w:w="1843" w:type="dxa"/>
            <w:vAlign w:val="center"/>
          </w:tcPr>
          <w:p>
            <w:pPr>
              <w:spacing w:line="360" w:lineRule="auto"/>
              <w:jc w:val="center"/>
              <w:rPr>
                <w:rFonts w:ascii="宋体" w:hAnsi="宋体" w:eastAsia="宋体"/>
                <w:szCs w:val="21"/>
              </w:rPr>
            </w:pPr>
            <w:r>
              <w:rPr>
                <w:rFonts w:hint="eastAsia" w:ascii="宋体" w:hAnsi="宋体" w:eastAsia="宋体"/>
                <w:szCs w:val="21"/>
              </w:rPr>
              <w:t>商法学</w:t>
            </w:r>
          </w:p>
        </w:tc>
        <w:tc>
          <w:tcPr>
            <w:tcW w:w="1184" w:type="dxa"/>
            <w:vMerge w:val="continue"/>
            <w:vAlign w:val="center"/>
          </w:tcPr>
          <w:p>
            <w:pPr>
              <w:spacing w:line="360" w:lineRule="auto"/>
              <w:rPr>
                <w:rFonts w:ascii="宋体" w:hAnsi="宋体" w:eastAsia="宋体"/>
                <w:szCs w:val="21"/>
              </w:rPr>
            </w:pPr>
          </w:p>
        </w:tc>
      </w:tr>
      <w:tr>
        <w:trPr>
          <w:trHeight w:val="20" w:hRule="atLeast"/>
        </w:trPr>
        <w:tc>
          <w:tcPr>
            <w:tcW w:w="1101" w:type="dxa"/>
            <w:vMerge w:val="continue"/>
            <w:vAlign w:val="center"/>
          </w:tcPr>
          <w:p>
            <w:pPr>
              <w:spacing w:line="360" w:lineRule="auto"/>
              <w:jc w:val="center"/>
              <w:rPr>
                <w:rFonts w:ascii="宋体" w:hAnsi="宋体" w:eastAsia="宋体"/>
                <w:szCs w:val="21"/>
              </w:rPr>
            </w:pPr>
          </w:p>
        </w:tc>
        <w:tc>
          <w:tcPr>
            <w:tcW w:w="2307" w:type="dxa"/>
            <w:vMerge w:val="continue"/>
            <w:vAlign w:val="center"/>
          </w:tcPr>
          <w:p>
            <w:pPr>
              <w:spacing w:line="360" w:lineRule="auto"/>
              <w:jc w:val="center"/>
              <w:rPr>
                <w:rFonts w:ascii="宋体" w:hAnsi="宋体" w:eastAsia="宋体"/>
                <w:szCs w:val="21"/>
              </w:rPr>
            </w:pPr>
          </w:p>
        </w:tc>
        <w:tc>
          <w:tcPr>
            <w:tcW w:w="2087" w:type="dxa"/>
            <w:vAlign w:val="center"/>
          </w:tcPr>
          <w:p>
            <w:pPr>
              <w:widowControl/>
              <w:snapToGrid w:val="0"/>
              <w:spacing w:line="240" w:lineRule="exact"/>
              <w:rPr>
                <w:rFonts w:ascii="宋体" w:hAnsi="宋体" w:eastAsia="宋体"/>
                <w:szCs w:val="21"/>
              </w:rPr>
            </w:pPr>
            <w:r>
              <w:rPr>
                <w:rFonts w:hint="eastAsia" w:ascii="宋体" w:hAnsi="宋体" w:eastAsia="宋体"/>
                <w:szCs w:val="21"/>
              </w:rPr>
              <w:t>0</w:t>
            </w:r>
            <w:r>
              <w:rPr>
                <w:rFonts w:ascii="宋体" w:hAnsi="宋体" w:eastAsia="宋体"/>
                <w:szCs w:val="21"/>
              </w:rPr>
              <w:t xml:space="preserve">5 </w:t>
            </w:r>
            <w:r>
              <w:rPr>
                <w:rFonts w:hint="eastAsia" w:ascii="宋体" w:hAnsi="宋体" w:eastAsia="宋体"/>
                <w:szCs w:val="21"/>
              </w:rPr>
              <w:t>数据法学</w:t>
            </w:r>
          </w:p>
        </w:tc>
        <w:tc>
          <w:tcPr>
            <w:tcW w:w="1843" w:type="dxa"/>
            <w:vAlign w:val="center"/>
          </w:tcPr>
          <w:p>
            <w:pPr>
              <w:spacing w:line="360" w:lineRule="auto"/>
              <w:jc w:val="center"/>
              <w:rPr>
                <w:rFonts w:ascii="宋体" w:hAnsi="宋体" w:eastAsia="宋体"/>
                <w:szCs w:val="21"/>
              </w:rPr>
            </w:pPr>
            <w:r>
              <w:rPr>
                <w:rFonts w:hint="eastAsia" w:ascii="宋体" w:hAnsi="宋体" w:eastAsia="宋体"/>
                <w:szCs w:val="21"/>
              </w:rPr>
              <w:t>数据法学</w:t>
            </w:r>
          </w:p>
        </w:tc>
        <w:tc>
          <w:tcPr>
            <w:tcW w:w="1184" w:type="dxa"/>
            <w:vMerge w:val="continue"/>
            <w:vAlign w:val="center"/>
          </w:tcPr>
          <w:p>
            <w:pPr>
              <w:spacing w:line="360" w:lineRule="auto"/>
              <w:jc w:val="center"/>
              <w:rPr>
                <w:rFonts w:ascii="宋体" w:hAnsi="宋体" w:eastAsia="宋体"/>
                <w:szCs w:val="21"/>
              </w:rPr>
            </w:pPr>
          </w:p>
        </w:tc>
      </w:tr>
      <w:tr>
        <w:trPr>
          <w:trHeight w:val="1828" w:hRule="atLeast"/>
        </w:trPr>
        <w:tc>
          <w:tcPr>
            <w:tcW w:w="1101" w:type="dxa"/>
            <w:vAlign w:val="center"/>
          </w:tcPr>
          <w:p>
            <w:pPr>
              <w:widowControl/>
              <w:spacing w:line="240" w:lineRule="exact"/>
              <w:jc w:val="center"/>
              <w:rPr>
                <w:rFonts w:ascii="宋体" w:hAnsi="宋体" w:eastAsia="宋体" w:cs="Arial"/>
                <w:bCs/>
                <w:kern w:val="0"/>
                <w:szCs w:val="21"/>
              </w:rPr>
            </w:pPr>
            <w:r>
              <w:rPr>
                <w:rFonts w:hint="eastAsia" w:ascii="宋体" w:hAnsi="宋体" w:eastAsia="宋体" w:cs="Arial"/>
                <w:bCs/>
                <w:kern w:val="0"/>
                <w:szCs w:val="21"/>
              </w:rPr>
              <w:t>专业学位</w:t>
            </w:r>
          </w:p>
        </w:tc>
        <w:tc>
          <w:tcPr>
            <w:tcW w:w="2307" w:type="dxa"/>
            <w:vAlign w:val="center"/>
          </w:tcPr>
          <w:p>
            <w:pPr>
              <w:widowControl/>
              <w:spacing w:line="240" w:lineRule="exact"/>
              <w:jc w:val="center"/>
              <w:rPr>
                <w:rFonts w:ascii="宋体" w:hAnsi="宋体" w:eastAsia="宋体" w:cs="Arial"/>
                <w:bCs/>
                <w:kern w:val="0"/>
                <w:szCs w:val="21"/>
              </w:rPr>
            </w:pPr>
            <w:r>
              <w:rPr>
                <w:rFonts w:hint="eastAsia" w:ascii="宋体" w:hAnsi="宋体" w:eastAsia="宋体" w:cs="Arial"/>
                <w:bCs/>
                <w:kern w:val="0"/>
                <w:szCs w:val="21"/>
              </w:rPr>
              <w:t>035101法律（非法学）</w:t>
            </w:r>
          </w:p>
        </w:tc>
        <w:tc>
          <w:tcPr>
            <w:tcW w:w="2087" w:type="dxa"/>
            <w:vAlign w:val="center"/>
          </w:tcPr>
          <w:p>
            <w:pPr>
              <w:spacing w:line="240" w:lineRule="exact"/>
              <w:rPr>
                <w:rFonts w:ascii="宋体" w:hAnsi="宋体" w:eastAsia="宋体"/>
                <w:szCs w:val="21"/>
              </w:rPr>
            </w:pPr>
            <w:r>
              <w:rPr>
                <w:rFonts w:ascii="宋体" w:hAnsi="宋体" w:eastAsia="宋体"/>
                <w:szCs w:val="21"/>
                <w:lang w:eastAsia="zh-TW"/>
              </w:rPr>
              <w:t>01</w:t>
            </w:r>
            <w:r>
              <w:rPr>
                <w:rFonts w:hint="eastAsia" w:ascii="宋体" w:hAnsi="宋体" w:eastAsia="宋体"/>
                <w:szCs w:val="21"/>
              </w:rPr>
              <w:t>企业公司法实务</w:t>
            </w:r>
          </w:p>
          <w:p>
            <w:pPr>
              <w:spacing w:line="240" w:lineRule="exact"/>
              <w:rPr>
                <w:rFonts w:ascii="宋体" w:hAnsi="宋体" w:eastAsia="宋体"/>
                <w:szCs w:val="21"/>
              </w:rPr>
            </w:pPr>
          </w:p>
          <w:p>
            <w:pPr>
              <w:spacing w:line="240" w:lineRule="exact"/>
              <w:rPr>
                <w:rFonts w:ascii="宋体" w:hAnsi="宋体" w:eastAsia="宋体"/>
                <w:szCs w:val="21"/>
              </w:rPr>
            </w:pPr>
            <w:r>
              <w:rPr>
                <w:rFonts w:hint="eastAsia" w:ascii="宋体" w:hAnsi="宋体" w:eastAsia="宋体"/>
                <w:szCs w:val="21"/>
              </w:rPr>
              <w:t>02涉外经济法实务</w:t>
            </w:r>
          </w:p>
          <w:p>
            <w:pPr>
              <w:spacing w:line="240" w:lineRule="exact"/>
              <w:rPr>
                <w:rFonts w:ascii="宋体" w:hAnsi="宋体" w:eastAsia="宋体"/>
                <w:szCs w:val="21"/>
              </w:rPr>
            </w:pPr>
          </w:p>
          <w:p>
            <w:pPr>
              <w:spacing w:line="240" w:lineRule="exact"/>
              <w:rPr>
                <w:rFonts w:ascii="宋体" w:hAnsi="宋体" w:eastAsia="宋体"/>
                <w:szCs w:val="21"/>
              </w:rPr>
            </w:pPr>
            <w:r>
              <w:rPr>
                <w:rFonts w:hint="eastAsia" w:ascii="宋体" w:hAnsi="宋体" w:eastAsia="宋体"/>
                <w:szCs w:val="21"/>
              </w:rPr>
              <w:t>03竞争法实务</w:t>
            </w:r>
          </w:p>
          <w:p>
            <w:pPr>
              <w:spacing w:line="240" w:lineRule="exact"/>
              <w:rPr>
                <w:rFonts w:ascii="宋体" w:hAnsi="宋体" w:eastAsia="宋体"/>
                <w:szCs w:val="21"/>
              </w:rPr>
            </w:pPr>
          </w:p>
          <w:p>
            <w:pPr>
              <w:spacing w:line="240" w:lineRule="exact"/>
              <w:rPr>
                <w:rFonts w:ascii="宋体" w:hAnsi="宋体" w:eastAsia="宋体"/>
                <w:szCs w:val="21"/>
              </w:rPr>
            </w:pPr>
            <w:r>
              <w:rPr>
                <w:rFonts w:hint="eastAsia" w:ascii="宋体" w:hAnsi="宋体" w:eastAsia="宋体"/>
                <w:szCs w:val="21"/>
              </w:rPr>
              <w:t>04网络法实务</w:t>
            </w:r>
          </w:p>
        </w:tc>
        <w:tc>
          <w:tcPr>
            <w:tcW w:w="1843" w:type="dxa"/>
            <w:vAlign w:val="center"/>
          </w:tcPr>
          <w:p>
            <w:pPr>
              <w:spacing w:line="360" w:lineRule="auto"/>
              <w:jc w:val="center"/>
              <w:rPr>
                <w:rFonts w:ascii="宋体" w:hAnsi="宋体" w:eastAsia="宋体"/>
                <w:szCs w:val="21"/>
              </w:rPr>
            </w:pPr>
            <w:r>
              <w:rPr>
                <w:rFonts w:hint="eastAsia" w:ascii="宋体" w:hAnsi="宋体" w:eastAsia="宋体"/>
                <w:szCs w:val="21"/>
              </w:rPr>
              <w:t>法律文书写作</w:t>
            </w:r>
          </w:p>
        </w:tc>
        <w:tc>
          <w:tcPr>
            <w:tcW w:w="1184" w:type="dxa"/>
            <w:vAlign w:val="center"/>
          </w:tcPr>
          <w:p>
            <w:pPr>
              <w:spacing w:line="360" w:lineRule="auto"/>
              <w:jc w:val="center"/>
              <w:rPr>
                <w:rFonts w:ascii="宋体" w:hAnsi="宋体" w:eastAsia="宋体"/>
                <w:szCs w:val="21"/>
              </w:rPr>
            </w:pPr>
          </w:p>
        </w:tc>
      </w:tr>
      <w:tr>
        <w:trPr>
          <w:trHeight w:val="1842" w:hRule="atLeast"/>
        </w:trPr>
        <w:tc>
          <w:tcPr>
            <w:tcW w:w="1101" w:type="dxa"/>
            <w:vAlign w:val="center"/>
          </w:tcPr>
          <w:p>
            <w:pPr>
              <w:widowControl/>
              <w:spacing w:line="220" w:lineRule="atLeast"/>
              <w:jc w:val="center"/>
              <w:rPr>
                <w:rFonts w:ascii="宋体" w:hAnsi="宋体" w:eastAsia="宋体" w:cs="Arial"/>
                <w:bCs/>
                <w:kern w:val="0"/>
                <w:szCs w:val="21"/>
              </w:rPr>
            </w:pPr>
            <w:r>
              <w:rPr>
                <w:rFonts w:hint="eastAsia" w:ascii="宋体" w:hAnsi="宋体" w:eastAsia="宋体" w:cs="Arial"/>
                <w:bCs/>
                <w:kern w:val="0"/>
                <w:szCs w:val="21"/>
              </w:rPr>
              <w:t>专业学位</w:t>
            </w:r>
          </w:p>
        </w:tc>
        <w:tc>
          <w:tcPr>
            <w:tcW w:w="2307" w:type="dxa"/>
            <w:vAlign w:val="center"/>
          </w:tcPr>
          <w:p>
            <w:pPr>
              <w:widowControl/>
              <w:spacing w:line="220" w:lineRule="atLeast"/>
              <w:jc w:val="center"/>
              <w:rPr>
                <w:rFonts w:ascii="宋体" w:hAnsi="宋体" w:eastAsia="宋体" w:cs="Arial"/>
                <w:bCs/>
                <w:kern w:val="0"/>
                <w:szCs w:val="21"/>
              </w:rPr>
            </w:pPr>
            <w:r>
              <w:rPr>
                <w:rFonts w:hint="eastAsia" w:ascii="宋体" w:hAnsi="宋体" w:eastAsia="宋体" w:cs="Arial"/>
                <w:bCs/>
                <w:kern w:val="0"/>
                <w:szCs w:val="21"/>
              </w:rPr>
              <w:t>035102法律（法学）</w:t>
            </w:r>
          </w:p>
        </w:tc>
        <w:tc>
          <w:tcPr>
            <w:tcW w:w="2087" w:type="dxa"/>
            <w:vAlign w:val="center"/>
          </w:tcPr>
          <w:p>
            <w:pPr>
              <w:spacing w:line="240" w:lineRule="exact"/>
              <w:rPr>
                <w:rFonts w:ascii="宋体" w:hAnsi="宋体" w:eastAsia="宋体"/>
                <w:szCs w:val="21"/>
              </w:rPr>
            </w:pPr>
            <w:r>
              <w:rPr>
                <w:rFonts w:ascii="宋体" w:hAnsi="宋体" w:eastAsia="宋体"/>
                <w:szCs w:val="21"/>
                <w:lang w:eastAsia="zh-TW"/>
              </w:rPr>
              <w:t>01</w:t>
            </w:r>
            <w:r>
              <w:rPr>
                <w:rFonts w:hint="eastAsia" w:ascii="宋体" w:hAnsi="宋体" w:eastAsia="宋体"/>
                <w:szCs w:val="21"/>
              </w:rPr>
              <w:t>企业公司法实务</w:t>
            </w:r>
          </w:p>
          <w:p>
            <w:pPr>
              <w:spacing w:line="240" w:lineRule="exact"/>
              <w:rPr>
                <w:rFonts w:ascii="宋体" w:hAnsi="宋体" w:eastAsia="宋体"/>
                <w:szCs w:val="21"/>
              </w:rPr>
            </w:pPr>
          </w:p>
          <w:p>
            <w:pPr>
              <w:spacing w:line="240" w:lineRule="exact"/>
              <w:rPr>
                <w:rFonts w:ascii="宋体" w:hAnsi="宋体" w:eastAsia="宋体"/>
                <w:szCs w:val="21"/>
              </w:rPr>
            </w:pPr>
            <w:r>
              <w:rPr>
                <w:rFonts w:hint="eastAsia" w:ascii="宋体" w:hAnsi="宋体" w:eastAsia="宋体"/>
                <w:szCs w:val="21"/>
              </w:rPr>
              <w:t>02涉外经济法实务</w:t>
            </w:r>
          </w:p>
          <w:p>
            <w:pPr>
              <w:spacing w:line="240" w:lineRule="exact"/>
              <w:rPr>
                <w:rFonts w:ascii="宋体" w:hAnsi="宋体" w:eastAsia="宋体"/>
                <w:szCs w:val="21"/>
              </w:rPr>
            </w:pPr>
          </w:p>
          <w:p>
            <w:pPr>
              <w:spacing w:line="240" w:lineRule="exact"/>
              <w:rPr>
                <w:rFonts w:ascii="宋体" w:hAnsi="宋体" w:eastAsia="宋体"/>
                <w:szCs w:val="21"/>
              </w:rPr>
            </w:pPr>
            <w:r>
              <w:rPr>
                <w:rFonts w:hint="eastAsia" w:ascii="宋体" w:hAnsi="宋体" w:eastAsia="宋体"/>
                <w:szCs w:val="21"/>
              </w:rPr>
              <w:t>03竞争法实务</w:t>
            </w:r>
          </w:p>
          <w:p>
            <w:pPr>
              <w:spacing w:line="240" w:lineRule="exact"/>
              <w:rPr>
                <w:rFonts w:ascii="宋体" w:hAnsi="宋体" w:eastAsia="宋体"/>
                <w:szCs w:val="21"/>
              </w:rPr>
            </w:pPr>
          </w:p>
          <w:p>
            <w:pPr>
              <w:spacing w:line="240" w:lineRule="exact"/>
              <w:rPr>
                <w:rFonts w:ascii="宋体" w:hAnsi="宋体" w:eastAsia="宋体"/>
                <w:szCs w:val="21"/>
              </w:rPr>
            </w:pPr>
            <w:r>
              <w:rPr>
                <w:rFonts w:hint="eastAsia" w:ascii="宋体" w:hAnsi="宋体" w:eastAsia="宋体"/>
                <w:szCs w:val="21"/>
              </w:rPr>
              <w:t>04网络法实务</w:t>
            </w:r>
          </w:p>
        </w:tc>
        <w:tc>
          <w:tcPr>
            <w:tcW w:w="1843" w:type="dxa"/>
            <w:vAlign w:val="center"/>
          </w:tcPr>
          <w:p>
            <w:pPr>
              <w:spacing w:line="360" w:lineRule="auto"/>
              <w:jc w:val="center"/>
              <w:rPr>
                <w:rFonts w:ascii="宋体" w:hAnsi="宋体" w:eastAsia="宋体"/>
                <w:szCs w:val="21"/>
              </w:rPr>
            </w:pPr>
            <w:r>
              <w:rPr>
                <w:rFonts w:hint="eastAsia" w:ascii="宋体" w:hAnsi="宋体" w:eastAsia="宋体"/>
                <w:szCs w:val="21"/>
              </w:rPr>
              <w:t>法律文书写作</w:t>
            </w:r>
          </w:p>
        </w:tc>
        <w:tc>
          <w:tcPr>
            <w:tcW w:w="1184" w:type="dxa"/>
            <w:vAlign w:val="center"/>
          </w:tcPr>
          <w:p>
            <w:pPr>
              <w:spacing w:line="360" w:lineRule="auto"/>
              <w:jc w:val="center"/>
              <w:rPr>
                <w:rFonts w:ascii="宋体" w:hAnsi="宋体" w:eastAsia="宋体"/>
                <w:szCs w:val="21"/>
              </w:rPr>
            </w:pPr>
          </w:p>
        </w:tc>
      </w:tr>
      <w:tr>
        <w:trPr>
          <w:trHeight w:val="2249" w:hRule="atLeast"/>
        </w:trPr>
        <w:tc>
          <w:tcPr>
            <w:tcW w:w="1101" w:type="dxa"/>
            <w:vAlign w:val="center"/>
          </w:tcPr>
          <w:p>
            <w:pPr>
              <w:spacing w:line="220" w:lineRule="exact"/>
              <w:jc w:val="center"/>
              <w:rPr>
                <w:rFonts w:ascii="宋体" w:hAnsi="宋体" w:eastAsia="宋体"/>
                <w:szCs w:val="21"/>
              </w:rPr>
            </w:pPr>
            <w:r>
              <w:rPr>
                <w:rFonts w:hint="eastAsia" w:ascii="宋体" w:hAnsi="宋体" w:eastAsia="宋体"/>
                <w:szCs w:val="21"/>
              </w:rPr>
              <w:t>专业学位</w:t>
            </w:r>
          </w:p>
        </w:tc>
        <w:tc>
          <w:tcPr>
            <w:tcW w:w="2307" w:type="dxa"/>
            <w:vAlign w:val="center"/>
          </w:tcPr>
          <w:p>
            <w:pPr>
              <w:spacing w:line="240" w:lineRule="exact"/>
              <w:jc w:val="center"/>
              <w:rPr>
                <w:rFonts w:ascii="宋体" w:hAnsi="宋体" w:eastAsia="宋体"/>
                <w:bCs/>
                <w:szCs w:val="21"/>
              </w:rPr>
            </w:pPr>
            <w:r>
              <w:rPr>
                <w:rFonts w:hint="eastAsia" w:ascii="宋体" w:hAnsi="宋体" w:eastAsia="宋体"/>
                <w:bCs/>
                <w:szCs w:val="21"/>
              </w:rPr>
              <w:t>035200社会工作</w:t>
            </w:r>
          </w:p>
        </w:tc>
        <w:tc>
          <w:tcPr>
            <w:tcW w:w="2087" w:type="dxa"/>
            <w:vAlign w:val="center"/>
          </w:tcPr>
          <w:p>
            <w:pPr>
              <w:snapToGrid w:val="0"/>
              <w:spacing w:line="240" w:lineRule="exact"/>
              <w:rPr>
                <w:rFonts w:ascii="宋体" w:hAnsi="宋体" w:eastAsia="宋体"/>
                <w:bCs/>
                <w:szCs w:val="21"/>
              </w:rPr>
            </w:pPr>
            <w:r>
              <w:rPr>
                <w:rFonts w:hint="eastAsia" w:ascii="宋体" w:hAnsi="宋体" w:eastAsia="宋体"/>
                <w:bCs/>
                <w:szCs w:val="21"/>
              </w:rPr>
              <w:t>01 城乡社区工作</w:t>
            </w:r>
          </w:p>
          <w:p>
            <w:pPr>
              <w:snapToGrid w:val="0"/>
              <w:spacing w:line="240" w:lineRule="exact"/>
              <w:rPr>
                <w:rFonts w:ascii="宋体" w:hAnsi="宋体" w:eastAsia="宋体"/>
                <w:bCs/>
                <w:szCs w:val="21"/>
              </w:rPr>
            </w:pPr>
          </w:p>
          <w:p>
            <w:pPr>
              <w:snapToGrid w:val="0"/>
              <w:spacing w:line="240" w:lineRule="exact"/>
              <w:rPr>
                <w:rFonts w:ascii="宋体" w:hAnsi="宋体" w:eastAsia="宋体"/>
                <w:szCs w:val="21"/>
              </w:rPr>
            </w:pPr>
            <w:r>
              <w:rPr>
                <w:rFonts w:hint="eastAsia" w:ascii="宋体" w:hAnsi="宋体" w:eastAsia="宋体"/>
                <w:szCs w:val="21"/>
              </w:rPr>
              <w:t>02 学校社会工作</w:t>
            </w:r>
          </w:p>
          <w:p>
            <w:pPr>
              <w:snapToGrid w:val="0"/>
              <w:spacing w:line="240" w:lineRule="exact"/>
              <w:rPr>
                <w:rFonts w:ascii="宋体" w:hAnsi="宋体" w:eastAsia="宋体"/>
                <w:szCs w:val="21"/>
              </w:rPr>
            </w:pPr>
          </w:p>
          <w:p>
            <w:pPr>
              <w:snapToGrid w:val="0"/>
              <w:spacing w:line="240" w:lineRule="exact"/>
              <w:rPr>
                <w:rFonts w:ascii="宋体" w:hAnsi="宋体" w:eastAsia="宋体"/>
                <w:szCs w:val="21"/>
              </w:rPr>
            </w:pPr>
            <w:r>
              <w:rPr>
                <w:rFonts w:hint="eastAsia" w:ascii="宋体" w:hAnsi="宋体" w:eastAsia="宋体"/>
                <w:szCs w:val="21"/>
              </w:rPr>
              <w:t>03 社会服务机构管理与评估</w:t>
            </w:r>
          </w:p>
          <w:p>
            <w:pPr>
              <w:snapToGrid w:val="0"/>
              <w:spacing w:line="240" w:lineRule="exact"/>
              <w:rPr>
                <w:rFonts w:ascii="宋体" w:hAnsi="宋体" w:eastAsia="宋体"/>
                <w:szCs w:val="21"/>
              </w:rPr>
            </w:pPr>
          </w:p>
          <w:p>
            <w:pPr>
              <w:snapToGrid w:val="0"/>
              <w:spacing w:line="240" w:lineRule="exact"/>
              <w:rPr>
                <w:rFonts w:ascii="宋体" w:hAnsi="宋体" w:eastAsia="宋体"/>
                <w:szCs w:val="21"/>
              </w:rPr>
            </w:pPr>
            <w:r>
              <w:rPr>
                <w:rFonts w:hint="eastAsia" w:ascii="宋体" w:hAnsi="宋体" w:eastAsia="宋体"/>
                <w:szCs w:val="21"/>
              </w:rPr>
              <w:t>04 社会福利与社会政策</w:t>
            </w:r>
          </w:p>
        </w:tc>
        <w:tc>
          <w:tcPr>
            <w:tcW w:w="1843" w:type="dxa"/>
            <w:vAlign w:val="center"/>
          </w:tcPr>
          <w:p>
            <w:pPr>
              <w:spacing w:line="360" w:lineRule="auto"/>
              <w:jc w:val="center"/>
              <w:rPr>
                <w:rFonts w:ascii="宋体" w:hAnsi="宋体" w:eastAsia="宋体"/>
                <w:szCs w:val="21"/>
              </w:rPr>
            </w:pPr>
            <w:r>
              <w:rPr>
                <w:rFonts w:hint="eastAsia" w:ascii="宋体" w:hAnsi="宋体" w:eastAsia="宋体"/>
                <w:bCs/>
                <w:szCs w:val="21"/>
              </w:rPr>
              <w:t>社会工作专业硕士综合知识</w:t>
            </w:r>
          </w:p>
        </w:tc>
        <w:tc>
          <w:tcPr>
            <w:tcW w:w="1184" w:type="dxa"/>
            <w:vAlign w:val="center"/>
          </w:tcPr>
          <w:p>
            <w:pPr>
              <w:spacing w:line="360" w:lineRule="auto"/>
              <w:jc w:val="center"/>
              <w:rPr>
                <w:rFonts w:ascii="宋体" w:hAnsi="宋体" w:eastAsia="宋体"/>
                <w:szCs w:val="21"/>
              </w:rPr>
            </w:pPr>
          </w:p>
        </w:tc>
      </w:tr>
      <w:tr>
        <w:trPr>
          <w:trHeight w:val="2198" w:hRule="atLeast"/>
        </w:trPr>
        <w:tc>
          <w:tcPr>
            <w:tcW w:w="1101" w:type="dxa"/>
            <w:vAlign w:val="center"/>
          </w:tcPr>
          <w:p>
            <w:pPr>
              <w:spacing w:line="220" w:lineRule="exact"/>
              <w:jc w:val="center"/>
              <w:rPr>
                <w:rFonts w:ascii="宋体" w:hAnsi="宋体" w:eastAsia="宋体"/>
                <w:szCs w:val="21"/>
              </w:rPr>
            </w:pPr>
            <w:r>
              <w:rPr>
                <w:rFonts w:hint="eastAsia" w:ascii="宋体" w:hAnsi="宋体" w:eastAsia="宋体"/>
                <w:szCs w:val="21"/>
              </w:rPr>
              <w:t>专业学位</w:t>
            </w:r>
          </w:p>
        </w:tc>
        <w:tc>
          <w:tcPr>
            <w:tcW w:w="2307" w:type="dxa"/>
            <w:vAlign w:val="center"/>
          </w:tcPr>
          <w:p>
            <w:pPr>
              <w:spacing w:line="240" w:lineRule="exact"/>
              <w:jc w:val="center"/>
              <w:rPr>
                <w:rFonts w:ascii="宋体" w:hAnsi="宋体" w:eastAsia="宋体"/>
                <w:bCs/>
                <w:szCs w:val="21"/>
              </w:rPr>
            </w:pPr>
            <w:r>
              <w:rPr>
                <w:rFonts w:hint="eastAsia" w:ascii="宋体" w:hAnsi="宋体" w:eastAsia="宋体"/>
                <w:bCs/>
                <w:szCs w:val="21"/>
              </w:rPr>
              <w:t>0</w:t>
            </w:r>
            <w:r>
              <w:rPr>
                <w:rFonts w:ascii="宋体" w:hAnsi="宋体" w:eastAsia="宋体"/>
                <w:bCs/>
                <w:szCs w:val="21"/>
              </w:rPr>
              <w:t>55200</w:t>
            </w:r>
            <w:r>
              <w:rPr>
                <w:rFonts w:hint="eastAsia" w:ascii="宋体" w:hAnsi="宋体" w:eastAsia="宋体"/>
                <w:bCs/>
                <w:szCs w:val="21"/>
              </w:rPr>
              <w:t>新闻与传播</w:t>
            </w:r>
          </w:p>
        </w:tc>
        <w:tc>
          <w:tcPr>
            <w:tcW w:w="2087" w:type="dxa"/>
            <w:vAlign w:val="center"/>
          </w:tcPr>
          <w:p>
            <w:pPr>
              <w:snapToGrid w:val="0"/>
              <w:spacing w:line="240" w:lineRule="exact"/>
              <w:rPr>
                <w:rFonts w:ascii="宋体" w:hAnsi="宋体" w:eastAsia="宋体"/>
                <w:bCs/>
                <w:szCs w:val="21"/>
              </w:rPr>
            </w:pPr>
            <w:r>
              <w:rPr>
                <w:rFonts w:ascii="宋体" w:hAnsi="宋体" w:eastAsia="宋体"/>
                <w:bCs/>
                <w:szCs w:val="21"/>
              </w:rPr>
              <w:t xml:space="preserve">01新媒体与舆情监测                </w:t>
            </w:r>
          </w:p>
          <w:p>
            <w:pPr>
              <w:snapToGrid w:val="0"/>
              <w:spacing w:line="240" w:lineRule="exact"/>
              <w:rPr>
                <w:rFonts w:ascii="宋体" w:hAnsi="宋体" w:eastAsia="宋体"/>
                <w:bCs/>
                <w:szCs w:val="21"/>
              </w:rPr>
            </w:pPr>
            <w:r>
              <w:rPr>
                <w:rFonts w:ascii="宋体" w:hAnsi="宋体" w:eastAsia="宋体"/>
                <w:bCs/>
                <w:szCs w:val="21"/>
              </w:rPr>
              <w:t xml:space="preserve">02新闻实务与深度报道 </w:t>
            </w:r>
          </w:p>
          <w:p>
            <w:pPr>
              <w:snapToGrid w:val="0"/>
              <w:spacing w:line="240" w:lineRule="exact"/>
              <w:rPr>
                <w:rFonts w:ascii="宋体" w:hAnsi="宋体" w:eastAsia="宋体"/>
                <w:bCs/>
                <w:szCs w:val="21"/>
              </w:rPr>
            </w:pPr>
            <w:r>
              <w:rPr>
                <w:rFonts w:ascii="宋体" w:hAnsi="宋体" w:eastAsia="宋体"/>
                <w:bCs/>
                <w:szCs w:val="21"/>
              </w:rPr>
              <w:t xml:space="preserve">03时尚传播与文化创意              </w:t>
            </w:r>
          </w:p>
          <w:p>
            <w:pPr>
              <w:snapToGrid w:val="0"/>
              <w:spacing w:line="240" w:lineRule="exact"/>
              <w:rPr>
                <w:rFonts w:ascii="宋体" w:hAnsi="宋体" w:eastAsia="宋体"/>
                <w:bCs/>
                <w:szCs w:val="21"/>
              </w:rPr>
            </w:pPr>
            <w:r>
              <w:rPr>
                <w:rFonts w:ascii="宋体" w:hAnsi="宋体" w:eastAsia="宋体"/>
                <w:bCs/>
                <w:szCs w:val="21"/>
              </w:rPr>
              <w:t xml:space="preserve">04创意写作与编辑出版  </w:t>
            </w:r>
          </w:p>
        </w:tc>
        <w:tc>
          <w:tcPr>
            <w:tcW w:w="1843" w:type="dxa"/>
            <w:vAlign w:val="center"/>
          </w:tcPr>
          <w:p>
            <w:pPr>
              <w:spacing w:line="360" w:lineRule="auto"/>
              <w:jc w:val="center"/>
              <w:rPr>
                <w:rFonts w:ascii="宋体" w:hAnsi="宋体" w:eastAsia="宋体"/>
                <w:bCs/>
                <w:szCs w:val="21"/>
              </w:rPr>
            </w:pPr>
            <w:r>
              <w:rPr>
                <w:rFonts w:hint="eastAsia" w:ascii="宋体" w:hAnsi="宋体" w:eastAsia="宋体"/>
                <w:bCs/>
                <w:szCs w:val="21"/>
              </w:rPr>
              <w:t>新闻与传播实务</w:t>
            </w:r>
          </w:p>
        </w:tc>
        <w:tc>
          <w:tcPr>
            <w:tcW w:w="1184" w:type="dxa"/>
            <w:vAlign w:val="center"/>
          </w:tcPr>
          <w:p>
            <w:pPr>
              <w:spacing w:line="360" w:lineRule="auto"/>
              <w:jc w:val="center"/>
              <w:rPr>
                <w:rFonts w:ascii="宋体" w:hAnsi="宋体" w:eastAsia="宋体"/>
                <w:szCs w:val="21"/>
              </w:rPr>
            </w:pPr>
          </w:p>
        </w:tc>
      </w:tr>
    </w:tbl>
    <w:p>
      <w:pPr>
        <w:spacing w:line="360" w:lineRule="auto"/>
        <w:ind w:firstLine="480" w:firstLineChars="200"/>
        <w:rPr>
          <w:rFonts w:ascii="宋体" w:hAnsi="宋体" w:eastAsia="宋体"/>
          <w:sz w:val="24"/>
          <w:szCs w:val="24"/>
        </w:rPr>
      </w:pPr>
      <w:r>
        <w:rPr>
          <w:rFonts w:ascii="宋体" w:hAnsi="宋体" w:eastAsia="宋体"/>
          <w:sz w:val="24"/>
          <w:szCs w:val="24"/>
        </w:rPr>
        <w:t>2.综合面试</w:t>
      </w:r>
      <w:r>
        <w:rPr>
          <w:rFonts w:hint="eastAsia" w:ascii="宋体" w:hAnsi="宋体" w:eastAsia="宋体"/>
          <w:sz w:val="24"/>
          <w:szCs w:val="24"/>
        </w:rPr>
        <w:t>（时间不少于2</w:t>
      </w:r>
      <w:r>
        <w:rPr>
          <w:rFonts w:ascii="宋体" w:hAnsi="宋体" w:eastAsia="宋体"/>
          <w:sz w:val="24"/>
          <w:szCs w:val="24"/>
        </w:rPr>
        <w:t>0</w:t>
      </w:r>
      <w:r>
        <w:rPr>
          <w:rFonts w:hint="eastAsia" w:ascii="宋体" w:hAnsi="宋体" w:eastAsia="宋体"/>
          <w:sz w:val="24"/>
          <w:szCs w:val="24"/>
        </w:rPr>
        <w:t>分钟，满分为1</w:t>
      </w:r>
      <w:r>
        <w:rPr>
          <w:rFonts w:ascii="宋体" w:hAnsi="宋体" w:eastAsia="宋体"/>
          <w:sz w:val="24"/>
          <w:szCs w:val="24"/>
        </w:rPr>
        <w:t>00</w:t>
      </w:r>
      <w:r>
        <w:rPr>
          <w:rFonts w:hint="eastAsia" w:ascii="宋体" w:hAnsi="宋体" w:eastAsia="宋体"/>
          <w:sz w:val="24"/>
          <w:szCs w:val="24"/>
        </w:rPr>
        <w:t>分）</w:t>
      </w:r>
    </w:p>
    <w:p>
      <w:pPr>
        <w:spacing w:line="360" w:lineRule="auto"/>
        <w:ind w:firstLine="480" w:firstLineChars="200"/>
        <w:rPr>
          <w:rFonts w:ascii="宋体" w:hAnsi="宋体" w:eastAsia="宋体"/>
          <w:sz w:val="24"/>
          <w:szCs w:val="24"/>
        </w:rPr>
      </w:pPr>
      <w:r>
        <w:rPr>
          <w:rFonts w:ascii="宋体" w:hAnsi="宋体" w:eastAsia="宋体"/>
          <w:sz w:val="24"/>
          <w:szCs w:val="24"/>
        </w:rPr>
        <w:t>考察其专业知识、综合素质</w:t>
      </w:r>
      <w:r>
        <w:rPr>
          <w:rFonts w:hint="eastAsia" w:ascii="宋体" w:hAnsi="宋体" w:eastAsia="宋体"/>
          <w:sz w:val="24"/>
          <w:szCs w:val="24"/>
        </w:rPr>
        <w:t>、</w:t>
      </w:r>
      <w:r>
        <w:rPr>
          <w:rFonts w:ascii="宋体" w:hAnsi="宋体" w:eastAsia="宋体"/>
          <w:sz w:val="24"/>
          <w:szCs w:val="24"/>
        </w:rPr>
        <w:t>科研</w:t>
      </w:r>
      <w:r>
        <w:rPr>
          <w:rFonts w:hint="eastAsia" w:ascii="宋体" w:hAnsi="宋体" w:eastAsia="宋体"/>
          <w:sz w:val="24"/>
          <w:szCs w:val="24"/>
        </w:rPr>
        <w:t>技能和潜力</w:t>
      </w:r>
      <w:r>
        <w:rPr>
          <w:rFonts w:ascii="宋体" w:hAnsi="宋体" w:eastAsia="宋体"/>
          <w:sz w:val="24"/>
          <w:szCs w:val="24"/>
        </w:rPr>
        <w:t>等情况。专家复试小组成员当场分别为每位考生打分，平均分即为考生的综合面试成绩。</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.外语听力及口语测试</w:t>
      </w:r>
      <w:r>
        <w:rPr>
          <w:rFonts w:hint="eastAsia" w:ascii="宋体" w:hAnsi="宋体" w:eastAsia="宋体"/>
          <w:sz w:val="24"/>
          <w:szCs w:val="24"/>
        </w:rPr>
        <w:t>（满分100分）</w:t>
      </w:r>
    </w:p>
    <w:p>
      <w:pPr>
        <w:spacing w:line="360" w:lineRule="auto"/>
        <w:ind w:firstLine="480" w:firstLineChars="200"/>
        <w:rPr>
          <w:rFonts w:ascii="宋体" w:hAnsi="宋体" w:eastAsia="宋体"/>
          <w:sz w:val="24"/>
          <w:szCs w:val="24"/>
        </w:rPr>
      </w:pPr>
      <w:r>
        <w:rPr>
          <w:rFonts w:ascii="宋体" w:hAnsi="宋体" w:eastAsia="宋体"/>
          <w:sz w:val="24"/>
          <w:szCs w:val="24"/>
        </w:rPr>
        <w:t>根据《浙江理工大学关于研究生招生复试中外语听力及口语测试的实施方案执行。</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成绩计算</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复试总成绩</w:t>
      </w:r>
      <w:r>
        <w:rPr>
          <w:rFonts w:ascii="宋体" w:hAnsi="宋体" w:eastAsia="宋体"/>
          <w:sz w:val="24"/>
          <w:szCs w:val="24"/>
        </w:rPr>
        <w:t>=综合面试×50%+业务课笔试×30%+外语听力及口语测试×20</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复试总成绩不足6</w:t>
      </w:r>
      <w:r>
        <w:rPr>
          <w:rFonts w:ascii="宋体" w:hAnsi="宋体" w:eastAsia="宋体"/>
          <w:sz w:val="24"/>
          <w:szCs w:val="24"/>
        </w:rPr>
        <w:t>0</w:t>
      </w:r>
      <w:r>
        <w:rPr>
          <w:rFonts w:hint="eastAsia" w:ascii="宋体" w:hAnsi="宋体" w:eastAsia="宋体"/>
          <w:sz w:val="24"/>
          <w:szCs w:val="24"/>
        </w:rPr>
        <w:t>分</w:t>
      </w:r>
      <w:r>
        <w:rPr>
          <w:rFonts w:ascii="宋体" w:hAnsi="宋体" w:eastAsia="宋体"/>
          <w:sz w:val="24"/>
          <w:szCs w:val="24"/>
        </w:rPr>
        <w:t>，</w:t>
      </w:r>
      <w:bookmarkStart w:id="0" w:name="_GoBack"/>
      <w:bookmarkEnd w:id="0"/>
      <w:r>
        <w:rPr>
          <w:rFonts w:ascii="宋体" w:hAnsi="宋体" w:eastAsia="宋体"/>
          <w:sz w:val="24"/>
          <w:szCs w:val="24"/>
        </w:rPr>
        <w:t>视为复试不合格。</w:t>
      </w:r>
    </w:p>
    <w:p>
      <w:pPr>
        <w:spacing w:line="360" w:lineRule="auto"/>
        <w:rPr>
          <w:rFonts w:ascii="宋体" w:hAnsi="宋体" w:eastAsia="宋体"/>
          <w:sz w:val="24"/>
          <w:szCs w:val="24"/>
        </w:rPr>
      </w:pPr>
      <w:r>
        <w:rPr>
          <w:rFonts w:hint="eastAsia" w:ascii="宋体" w:hAnsi="宋体" w:eastAsia="宋体"/>
          <w:sz w:val="24"/>
          <w:szCs w:val="24"/>
        </w:rPr>
        <w:t>四、复试时间安排</w:t>
      </w:r>
    </w:p>
    <w:tbl>
      <w:tblPr>
        <w:tblStyle w:val="8"/>
        <w:tblW w:w="909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414"/>
        <w:gridCol w:w="1902"/>
        <w:gridCol w:w="3960"/>
      </w:tblGrid>
      <w:tr>
        <w:tc>
          <w:tcPr>
            <w:tcW w:w="1816"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eastAsia="宋体" w:cs="宋体"/>
                <w:b/>
                <w:color w:val="000000"/>
                <w:kern w:val="0"/>
                <w:szCs w:val="21"/>
              </w:rPr>
            </w:pPr>
            <w:r>
              <w:rPr>
                <w:rFonts w:hint="eastAsia" w:ascii="宋体" w:hAnsi="宋体" w:eastAsia="宋体" w:cs="宋体"/>
                <w:b/>
                <w:color w:val="000000"/>
                <w:kern w:val="0"/>
                <w:szCs w:val="21"/>
              </w:rPr>
              <w:t>日期</w:t>
            </w:r>
          </w:p>
        </w:tc>
        <w:tc>
          <w:tcPr>
            <w:tcW w:w="1414"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eastAsia="宋体" w:cs="宋体"/>
                <w:b/>
                <w:color w:val="000000"/>
                <w:kern w:val="0"/>
                <w:szCs w:val="21"/>
              </w:rPr>
            </w:pPr>
            <w:r>
              <w:rPr>
                <w:rFonts w:hint="eastAsia" w:ascii="宋体" w:hAnsi="宋体" w:eastAsia="宋体" w:cs="宋体"/>
                <w:b/>
                <w:color w:val="000000"/>
                <w:kern w:val="0"/>
                <w:szCs w:val="21"/>
              </w:rPr>
              <w:t>时间</w:t>
            </w:r>
          </w:p>
        </w:tc>
        <w:tc>
          <w:tcPr>
            <w:tcW w:w="1902"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eastAsia="宋体" w:cs="宋体"/>
                <w:b/>
                <w:color w:val="000000"/>
                <w:kern w:val="0"/>
                <w:szCs w:val="21"/>
              </w:rPr>
            </w:pPr>
            <w:r>
              <w:rPr>
                <w:rFonts w:hint="eastAsia" w:ascii="宋体" w:hAnsi="宋体" w:eastAsia="宋体" w:cs="宋体"/>
                <w:b/>
                <w:color w:val="000000"/>
                <w:kern w:val="0"/>
                <w:szCs w:val="21"/>
              </w:rPr>
              <w:t>地点</w:t>
            </w:r>
          </w:p>
        </w:tc>
        <w:tc>
          <w:tcPr>
            <w:tcW w:w="3960"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eastAsia="宋体" w:cs="宋体"/>
                <w:b/>
                <w:color w:val="000000"/>
                <w:kern w:val="0"/>
                <w:szCs w:val="21"/>
              </w:rPr>
            </w:pPr>
            <w:r>
              <w:rPr>
                <w:rFonts w:hint="eastAsia" w:ascii="宋体" w:hAnsi="宋体" w:eastAsia="宋体" w:cs="宋体"/>
                <w:b/>
                <w:color w:val="000000"/>
                <w:kern w:val="0"/>
                <w:szCs w:val="21"/>
              </w:rPr>
              <w:t>具体事项</w:t>
            </w:r>
          </w:p>
        </w:tc>
      </w:tr>
      <w:tr>
        <w:trPr>
          <w:trHeight w:val="590" w:hRule="atLeast"/>
        </w:trPr>
        <w:tc>
          <w:tcPr>
            <w:tcW w:w="1816" w:type="dxa"/>
            <w:vMerge w:val="restart"/>
            <w:tcBorders>
              <w:left w:val="single" w:color="auto" w:sz="4" w:space="0"/>
              <w:right w:val="single" w:color="auto" w:sz="4" w:space="0"/>
            </w:tcBorders>
            <w:vAlign w:val="center"/>
          </w:tcPr>
          <w:p>
            <w:pPr>
              <w:spacing w:line="360" w:lineRule="auto"/>
              <w:ind w:left="420"/>
              <w:jc w:val="left"/>
              <w:rPr>
                <w:rFonts w:ascii="宋体" w:hAnsi="宋体" w:eastAsia="宋体"/>
                <w:szCs w:val="21"/>
              </w:rPr>
            </w:pPr>
            <w:r>
              <w:rPr>
                <w:rFonts w:hint="eastAsia" w:ascii="宋体" w:hAnsi="宋体" w:eastAsia="宋体"/>
                <w:szCs w:val="21"/>
              </w:rPr>
              <w:t>第一批复试时间为2023年</w:t>
            </w:r>
            <w:r>
              <w:rPr>
                <w:rFonts w:ascii="宋体" w:hAnsi="宋体" w:eastAsia="宋体"/>
                <w:szCs w:val="21"/>
              </w:rPr>
              <w:t>10</w:t>
            </w:r>
            <w:r>
              <w:rPr>
                <w:rFonts w:hint="eastAsia" w:ascii="宋体" w:hAnsi="宋体" w:eastAsia="宋体"/>
                <w:szCs w:val="21"/>
              </w:rPr>
              <w:t>月</w:t>
            </w:r>
            <w:r>
              <w:rPr>
                <w:rFonts w:ascii="宋体" w:hAnsi="宋体" w:eastAsia="宋体"/>
                <w:szCs w:val="21"/>
              </w:rPr>
              <w:t>9</w:t>
            </w:r>
            <w:r>
              <w:rPr>
                <w:rFonts w:hint="eastAsia" w:ascii="宋体" w:hAnsi="宋体" w:eastAsia="宋体"/>
                <w:szCs w:val="21"/>
              </w:rPr>
              <w:t>日（后续根据考生报名情况将逐批安排复试，具体时间另行通知）</w:t>
            </w:r>
          </w:p>
        </w:tc>
        <w:tc>
          <w:tcPr>
            <w:tcW w:w="14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Cs w:val="21"/>
              </w:rPr>
            </w:pPr>
            <w:r>
              <w:rPr>
                <w:rFonts w:ascii="宋体" w:hAnsi="宋体" w:eastAsia="宋体"/>
                <w:szCs w:val="21"/>
              </w:rPr>
              <w:t>8</w:t>
            </w:r>
            <w:r>
              <w:rPr>
                <w:rFonts w:hint="eastAsia" w:ascii="宋体" w:hAnsi="宋体" w:eastAsia="宋体"/>
                <w:szCs w:val="21"/>
              </w:rPr>
              <w:t>:00-</w:t>
            </w:r>
            <w:r>
              <w:rPr>
                <w:rFonts w:ascii="宋体" w:hAnsi="宋体" w:eastAsia="宋体"/>
                <w:szCs w:val="21"/>
              </w:rPr>
              <w:t>8:30</w:t>
            </w:r>
          </w:p>
        </w:tc>
        <w:tc>
          <w:tcPr>
            <w:tcW w:w="19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0"/>
              <w:rPr>
                <w:rFonts w:ascii="宋体" w:hAnsi="宋体" w:eastAsia="宋体"/>
                <w:szCs w:val="21"/>
              </w:rPr>
            </w:pPr>
            <w:r>
              <w:rPr>
                <w:rFonts w:hint="eastAsia" w:ascii="宋体" w:hAnsi="宋体" w:eastAsia="宋体"/>
                <w:szCs w:val="21"/>
              </w:rPr>
              <w:t>线上测试</w:t>
            </w:r>
          </w:p>
        </w:tc>
        <w:tc>
          <w:tcPr>
            <w:tcW w:w="39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0"/>
              <w:jc w:val="center"/>
              <w:rPr>
                <w:rFonts w:ascii="宋体" w:hAnsi="宋体" w:eastAsia="宋体"/>
                <w:szCs w:val="21"/>
              </w:rPr>
            </w:pPr>
            <w:r>
              <w:rPr>
                <w:rFonts w:hint="eastAsia" w:ascii="宋体" w:hAnsi="宋体" w:eastAsia="宋体"/>
                <w:szCs w:val="21"/>
              </w:rPr>
              <w:t>考生心理测试</w:t>
            </w:r>
          </w:p>
        </w:tc>
      </w:tr>
      <w:tr>
        <w:trPr>
          <w:trHeight w:val="590" w:hRule="atLeast"/>
        </w:trPr>
        <w:tc>
          <w:tcPr>
            <w:tcW w:w="1816" w:type="dxa"/>
            <w:vMerge w:val="continue"/>
            <w:tcBorders>
              <w:left w:val="single" w:color="auto" w:sz="4" w:space="0"/>
              <w:right w:val="single" w:color="auto" w:sz="4" w:space="0"/>
            </w:tcBorders>
            <w:vAlign w:val="center"/>
          </w:tcPr>
          <w:p>
            <w:pPr>
              <w:spacing w:line="360" w:lineRule="auto"/>
              <w:ind w:left="420"/>
              <w:jc w:val="left"/>
              <w:rPr>
                <w:rFonts w:ascii="宋体" w:hAnsi="宋体" w:eastAsia="宋体"/>
                <w:szCs w:val="21"/>
              </w:rPr>
            </w:pPr>
          </w:p>
        </w:tc>
        <w:tc>
          <w:tcPr>
            <w:tcW w:w="14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Cs w:val="21"/>
              </w:rPr>
            </w:pPr>
            <w:r>
              <w:rPr>
                <w:rFonts w:hint="eastAsia" w:ascii="宋体" w:hAnsi="宋体" w:eastAsia="宋体"/>
                <w:szCs w:val="21"/>
              </w:rPr>
              <w:t>8:30-</w:t>
            </w:r>
            <w:r>
              <w:rPr>
                <w:rFonts w:ascii="宋体" w:hAnsi="宋体" w:eastAsia="宋体"/>
                <w:szCs w:val="21"/>
              </w:rPr>
              <w:t>9</w:t>
            </w:r>
            <w:r>
              <w:rPr>
                <w:rFonts w:hint="eastAsia" w:ascii="宋体" w:hAnsi="宋体" w:eastAsia="宋体"/>
                <w:szCs w:val="21"/>
              </w:rPr>
              <w:t>:</w:t>
            </w:r>
            <w:r>
              <w:rPr>
                <w:rFonts w:ascii="宋体" w:hAnsi="宋体" w:eastAsia="宋体"/>
                <w:szCs w:val="21"/>
              </w:rPr>
              <w:t>00</w:t>
            </w:r>
          </w:p>
        </w:tc>
        <w:tc>
          <w:tcPr>
            <w:tcW w:w="19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eastAsia="宋体"/>
                <w:szCs w:val="21"/>
              </w:rPr>
            </w:pPr>
            <w:r>
              <w:rPr>
                <w:rFonts w:hint="eastAsia" w:ascii="宋体" w:hAnsi="宋体" w:eastAsia="宋体"/>
                <w:szCs w:val="21"/>
              </w:rPr>
              <w:t>临平校区6A-</w:t>
            </w:r>
            <w:r>
              <w:rPr>
                <w:rFonts w:ascii="宋体" w:hAnsi="宋体" w:eastAsia="宋体"/>
                <w:szCs w:val="21"/>
              </w:rPr>
              <w:t>101</w:t>
            </w:r>
          </w:p>
        </w:tc>
        <w:tc>
          <w:tcPr>
            <w:tcW w:w="39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0"/>
              <w:jc w:val="center"/>
              <w:rPr>
                <w:rFonts w:ascii="宋体" w:hAnsi="宋体" w:eastAsia="宋体"/>
                <w:szCs w:val="21"/>
              </w:rPr>
            </w:pPr>
            <w:r>
              <w:rPr>
                <w:rFonts w:hint="eastAsia" w:ascii="宋体" w:hAnsi="宋体" w:eastAsia="宋体"/>
                <w:szCs w:val="21"/>
              </w:rPr>
              <w:t>考生报到，复试资格审查。复试资格审查材料提前发送至</w:t>
            </w:r>
            <w:r>
              <w:rPr>
                <w:rFonts w:ascii="宋体" w:hAnsi="宋体" w:eastAsia="宋体"/>
                <w:szCs w:val="21"/>
              </w:rPr>
              <w:t>zlfzyjs@163.com.</w:t>
            </w:r>
          </w:p>
        </w:tc>
      </w:tr>
      <w:tr>
        <w:trPr>
          <w:trHeight w:val="680" w:hRule="atLeast"/>
        </w:trPr>
        <w:tc>
          <w:tcPr>
            <w:tcW w:w="1816" w:type="dxa"/>
            <w:vMerge w:val="continue"/>
            <w:tcBorders>
              <w:left w:val="single" w:color="auto" w:sz="4" w:space="0"/>
              <w:right w:val="single" w:color="auto" w:sz="4" w:space="0"/>
            </w:tcBorders>
            <w:vAlign w:val="center"/>
          </w:tcPr>
          <w:p>
            <w:pPr>
              <w:spacing w:line="360" w:lineRule="auto"/>
              <w:ind w:left="420"/>
              <w:jc w:val="left"/>
              <w:rPr>
                <w:rFonts w:ascii="宋体" w:hAnsi="宋体" w:eastAsia="宋体"/>
                <w:szCs w:val="21"/>
              </w:rPr>
            </w:pPr>
          </w:p>
        </w:tc>
        <w:tc>
          <w:tcPr>
            <w:tcW w:w="14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eastAsia="宋体"/>
                <w:szCs w:val="21"/>
              </w:rPr>
            </w:pPr>
            <w:r>
              <w:rPr>
                <w:rFonts w:ascii="宋体" w:hAnsi="宋体" w:eastAsia="宋体"/>
                <w:szCs w:val="21"/>
              </w:rPr>
              <w:t>9</w:t>
            </w:r>
            <w:r>
              <w:rPr>
                <w:rFonts w:hint="eastAsia" w:ascii="宋体" w:hAnsi="宋体" w:eastAsia="宋体"/>
                <w:szCs w:val="21"/>
              </w:rPr>
              <w:t>:</w:t>
            </w:r>
            <w:r>
              <w:rPr>
                <w:rFonts w:ascii="宋体" w:hAnsi="宋体" w:eastAsia="宋体"/>
                <w:szCs w:val="21"/>
              </w:rPr>
              <w:t>3</w:t>
            </w:r>
            <w:r>
              <w:rPr>
                <w:rFonts w:hint="eastAsia" w:ascii="宋体" w:hAnsi="宋体" w:eastAsia="宋体"/>
                <w:szCs w:val="21"/>
              </w:rPr>
              <w:t>0-</w:t>
            </w:r>
            <w:r>
              <w:rPr>
                <w:rFonts w:ascii="宋体" w:hAnsi="宋体" w:eastAsia="宋体"/>
                <w:szCs w:val="21"/>
              </w:rPr>
              <w:t>11</w:t>
            </w:r>
            <w:r>
              <w:rPr>
                <w:rFonts w:hint="eastAsia" w:ascii="宋体" w:hAnsi="宋体" w:eastAsia="宋体"/>
                <w:szCs w:val="21"/>
              </w:rPr>
              <w:t>:</w:t>
            </w:r>
            <w:r>
              <w:rPr>
                <w:rFonts w:ascii="宋体" w:hAnsi="宋体" w:eastAsia="宋体"/>
                <w:szCs w:val="21"/>
              </w:rPr>
              <w:t>30</w:t>
            </w:r>
          </w:p>
        </w:tc>
        <w:tc>
          <w:tcPr>
            <w:tcW w:w="19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0"/>
              <w:rPr>
                <w:rFonts w:ascii="宋体" w:hAnsi="宋体" w:eastAsia="宋体"/>
                <w:szCs w:val="21"/>
              </w:rPr>
            </w:pPr>
            <w:r>
              <w:rPr>
                <w:rFonts w:hint="eastAsia" w:ascii="宋体" w:hAnsi="宋体" w:eastAsia="宋体"/>
                <w:szCs w:val="21"/>
              </w:rPr>
              <w:t>另行通知</w:t>
            </w:r>
          </w:p>
        </w:tc>
        <w:tc>
          <w:tcPr>
            <w:tcW w:w="39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0"/>
              <w:jc w:val="center"/>
              <w:rPr>
                <w:rFonts w:ascii="宋体" w:hAnsi="宋体" w:eastAsia="宋体"/>
                <w:szCs w:val="21"/>
              </w:rPr>
            </w:pPr>
            <w:r>
              <w:rPr>
                <w:rFonts w:hint="eastAsia" w:ascii="宋体" w:hAnsi="宋体" w:eastAsia="宋体"/>
                <w:szCs w:val="21"/>
              </w:rPr>
              <w:t>业务课笔试</w:t>
            </w:r>
          </w:p>
        </w:tc>
      </w:tr>
      <w:tr>
        <w:trPr>
          <w:trHeight w:val="680" w:hRule="atLeast"/>
        </w:trPr>
        <w:tc>
          <w:tcPr>
            <w:tcW w:w="1816" w:type="dxa"/>
            <w:vMerge w:val="continue"/>
            <w:tcBorders>
              <w:left w:val="single" w:color="auto" w:sz="4" w:space="0"/>
              <w:right w:val="single" w:color="auto" w:sz="4" w:space="0"/>
            </w:tcBorders>
            <w:vAlign w:val="center"/>
          </w:tcPr>
          <w:p>
            <w:pPr>
              <w:spacing w:line="360" w:lineRule="auto"/>
              <w:ind w:left="420"/>
              <w:jc w:val="left"/>
              <w:rPr>
                <w:rFonts w:ascii="宋体" w:hAnsi="宋体" w:eastAsia="宋体"/>
                <w:szCs w:val="21"/>
              </w:rPr>
            </w:pPr>
          </w:p>
        </w:tc>
        <w:tc>
          <w:tcPr>
            <w:tcW w:w="14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eastAsia="宋体"/>
                <w:szCs w:val="21"/>
              </w:rPr>
            </w:pPr>
            <w:r>
              <w:rPr>
                <w:rFonts w:hint="eastAsia" w:ascii="宋体" w:hAnsi="宋体" w:eastAsia="宋体"/>
                <w:szCs w:val="21"/>
              </w:rPr>
              <w:t>1</w:t>
            </w:r>
            <w:r>
              <w:rPr>
                <w:rFonts w:ascii="宋体" w:hAnsi="宋体" w:eastAsia="宋体"/>
                <w:szCs w:val="21"/>
              </w:rPr>
              <w:t>3</w:t>
            </w:r>
            <w:r>
              <w:rPr>
                <w:rFonts w:hint="eastAsia" w:ascii="宋体" w:hAnsi="宋体" w:eastAsia="宋体"/>
                <w:szCs w:val="21"/>
              </w:rPr>
              <w:t>:</w:t>
            </w:r>
            <w:r>
              <w:rPr>
                <w:rFonts w:ascii="宋体" w:hAnsi="宋体" w:eastAsia="宋体"/>
                <w:szCs w:val="21"/>
              </w:rPr>
              <w:t>30</w:t>
            </w:r>
            <w:r>
              <w:rPr>
                <w:rFonts w:hint="eastAsia" w:ascii="宋体" w:hAnsi="宋体" w:eastAsia="宋体"/>
                <w:szCs w:val="21"/>
              </w:rPr>
              <w:t>-</w:t>
            </w:r>
            <w:r>
              <w:rPr>
                <w:rFonts w:ascii="宋体" w:hAnsi="宋体" w:eastAsia="宋体"/>
                <w:szCs w:val="21"/>
              </w:rPr>
              <w:t>15</w:t>
            </w:r>
            <w:r>
              <w:rPr>
                <w:rFonts w:hint="eastAsia" w:ascii="宋体" w:hAnsi="宋体" w:eastAsia="宋体"/>
                <w:szCs w:val="21"/>
              </w:rPr>
              <w:t>:</w:t>
            </w:r>
            <w:r>
              <w:rPr>
                <w:rFonts w:ascii="宋体" w:hAnsi="宋体" w:eastAsia="宋体"/>
                <w:szCs w:val="21"/>
              </w:rPr>
              <w:t>30</w:t>
            </w:r>
          </w:p>
        </w:tc>
        <w:tc>
          <w:tcPr>
            <w:tcW w:w="19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Cs w:val="21"/>
              </w:rPr>
            </w:pPr>
            <w:r>
              <w:rPr>
                <w:rFonts w:hint="eastAsia" w:ascii="宋体" w:hAnsi="宋体" w:eastAsia="宋体"/>
                <w:szCs w:val="21"/>
              </w:rPr>
              <w:t>临平校区6A</w:t>
            </w:r>
            <w:r>
              <w:rPr>
                <w:rFonts w:ascii="宋体" w:hAnsi="宋体" w:eastAsia="宋体"/>
                <w:szCs w:val="21"/>
              </w:rPr>
              <w:t>-101</w:t>
            </w:r>
          </w:p>
        </w:tc>
        <w:tc>
          <w:tcPr>
            <w:tcW w:w="3960" w:type="dxa"/>
            <w:tcBorders>
              <w:top w:val="single" w:color="auto" w:sz="4" w:space="0"/>
              <w:left w:val="single" w:color="auto" w:sz="4" w:space="0"/>
              <w:bottom w:val="single" w:color="auto" w:sz="4" w:space="0"/>
              <w:right w:val="single" w:color="auto" w:sz="4" w:space="0"/>
            </w:tcBorders>
            <w:vAlign w:val="center"/>
          </w:tcPr>
          <w:p>
            <w:pPr>
              <w:spacing w:line="360" w:lineRule="auto"/>
              <w:ind w:left="420"/>
              <w:jc w:val="center"/>
              <w:rPr>
                <w:rFonts w:ascii="宋体" w:hAnsi="宋体" w:eastAsia="宋体"/>
                <w:szCs w:val="21"/>
              </w:rPr>
            </w:pPr>
            <w:r>
              <w:rPr>
                <w:rFonts w:hint="eastAsia" w:ascii="宋体" w:hAnsi="宋体" w:eastAsia="宋体"/>
                <w:szCs w:val="21"/>
              </w:rPr>
              <w:t>综合面试</w:t>
            </w:r>
          </w:p>
        </w:tc>
      </w:tr>
      <w:tr>
        <w:trPr>
          <w:trHeight w:val="1158" w:hRule="atLeast"/>
        </w:trPr>
        <w:tc>
          <w:tcPr>
            <w:tcW w:w="1816"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jc w:val="left"/>
              <w:rPr>
                <w:rFonts w:ascii="宋体" w:hAnsi="宋体" w:eastAsia="宋体"/>
                <w:szCs w:val="21"/>
              </w:rPr>
            </w:pPr>
            <w:r>
              <w:rPr>
                <w:rFonts w:hint="eastAsia" w:ascii="宋体" w:hAnsi="宋体" w:eastAsia="宋体"/>
                <w:szCs w:val="21"/>
              </w:rPr>
              <w:t>校内考生体检：2023年10月16日</w:t>
            </w:r>
          </w:p>
        </w:tc>
        <w:tc>
          <w:tcPr>
            <w:tcW w:w="14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20" w:firstLineChars="200"/>
              <w:rPr>
                <w:rFonts w:ascii="宋体" w:hAnsi="宋体" w:eastAsia="宋体"/>
                <w:szCs w:val="21"/>
              </w:rPr>
            </w:pPr>
            <w:r>
              <w:rPr>
                <w:rFonts w:hint="eastAsia" w:ascii="宋体" w:hAnsi="宋体" w:eastAsia="宋体"/>
                <w:szCs w:val="21"/>
              </w:rPr>
              <w:t>待定</w:t>
            </w:r>
          </w:p>
        </w:tc>
        <w:tc>
          <w:tcPr>
            <w:tcW w:w="19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0"/>
              <w:jc w:val="center"/>
              <w:rPr>
                <w:rFonts w:ascii="宋体" w:hAnsi="宋体" w:eastAsia="宋体"/>
                <w:szCs w:val="21"/>
              </w:rPr>
            </w:pPr>
            <w:r>
              <w:rPr>
                <w:rFonts w:hint="eastAsia" w:ascii="宋体" w:hAnsi="宋体" w:eastAsia="宋体"/>
                <w:szCs w:val="21"/>
              </w:rPr>
              <w:t>校医院</w:t>
            </w:r>
          </w:p>
        </w:tc>
        <w:tc>
          <w:tcPr>
            <w:tcW w:w="39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0"/>
              <w:jc w:val="center"/>
              <w:rPr>
                <w:rFonts w:ascii="宋体" w:hAnsi="宋体" w:eastAsia="宋体"/>
                <w:szCs w:val="21"/>
              </w:rPr>
            </w:pPr>
            <w:r>
              <w:rPr>
                <w:rFonts w:hint="eastAsia" w:ascii="宋体" w:hAnsi="宋体" w:eastAsia="宋体"/>
                <w:szCs w:val="21"/>
              </w:rPr>
              <w:t>体检：校内考生参加统一体检</w:t>
            </w:r>
          </w:p>
        </w:tc>
      </w:tr>
      <w:tr>
        <w:trPr>
          <w:trHeight w:val="810" w:hRule="atLeast"/>
        </w:trPr>
        <w:tc>
          <w:tcPr>
            <w:tcW w:w="18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jc w:val="left"/>
              <w:rPr>
                <w:rFonts w:ascii="宋体" w:hAnsi="宋体" w:eastAsia="宋体"/>
                <w:szCs w:val="21"/>
              </w:rPr>
            </w:pPr>
            <w:r>
              <w:rPr>
                <w:rFonts w:hint="eastAsia" w:ascii="宋体" w:hAnsi="宋体" w:eastAsia="宋体"/>
                <w:szCs w:val="21"/>
              </w:rPr>
              <w:t>校外考生体检</w:t>
            </w:r>
          </w:p>
        </w:tc>
        <w:tc>
          <w:tcPr>
            <w:tcW w:w="14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0"/>
              <w:jc w:val="center"/>
              <w:rPr>
                <w:rFonts w:ascii="宋体" w:hAnsi="宋体" w:eastAsia="宋体"/>
                <w:szCs w:val="21"/>
              </w:rPr>
            </w:pPr>
            <w:r>
              <w:rPr>
                <w:rFonts w:hint="eastAsia" w:ascii="宋体" w:hAnsi="宋体" w:eastAsia="宋体"/>
                <w:szCs w:val="21"/>
              </w:rPr>
              <w:t>--</w:t>
            </w:r>
          </w:p>
        </w:tc>
        <w:tc>
          <w:tcPr>
            <w:tcW w:w="19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0"/>
              <w:jc w:val="center"/>
              <w:rPr>
                <w:rFonts w:ascii="宋体" w:hAnsi="宋体" w:eastAsia="宋体"/>
                <w:szCs w:val="21"/>
              </w:rPr>
            </w:pPr>
            <w:r>
              <w:rPr>
                <w:rFonts w:hint="eastAsia" w:ascii="宋体" w:hAnsi="宋体" w:eastAsia="宋体"/>
                <w:szCs w:val="21"/>
              </w:rPr>
              <w:t>--</w:t>
            </w:r>
          </w:p>
        </w:tc>
        <w:tc>
          <w:tcPr>
            <w:tcW w:w="39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0"/>
              <w:jc w:val="center"/>
              <w:rPr>
                <w:rFonts w:ascii="宋体" w:hAnsi="宋体" w:eastAsia="宋体"/>
                <w:szCs w:val="21"/>
              </w:rPr>
            </w:pPr>
            <w:r>
              <w:rPr>
                <w:rFonts w:hint="eastAsia" w:ascii="宋体" w:hAnsi="宋体" w:eastAsia="宋体"/>
                <w:szCs w:val="21"/>
              </w:rPr>
              <w:t>校外考生将二级甲等及以上医院近三月的体检结果在10月20日前寄达学院</w:t>
            </w:r>
          </w:p>
        </w:tc>
      </w:tr>
    </w:tbl>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注：复试相关时间、地点如有调整，将电话通知考生。</w:t>
      </w:r>
    </w:p>
    <w:p>
      <w:pPr>
        <w:spacing w:line="360" w:lineRule="auto"/>
        <w:rPr>
          <w:rFonts w:ascii="宋体" w:hAnsi="宋体" w:eastAsia="宋体"/>
          <w:sz w:val="24"/>
          <w:szCs w:val="24"/>
        </w:rPr>
      </w:pPr>
      <w:r>
        <w:rPr>
          <w:rFonts w:hint="eastAsia" w:ascii="宋体" w:hAnsi="宋体" w:eastAsia="宋体"/>
          <w:sz w:val="24"/>
          <w:szCs w:val="24"/>
        </w:rPr>
        <w:t>五、联系方式</w:t>
      </w:r>
    </w:p>
    <w:p>
      <w:pPr>
        <w:adjustRightInd w:val="0"/>
        <w:snapToGrid w:val="0"/>
        <w:spacing w:line="440" w:lineRule="exact"/>
        <w:ind w:firstLine="480" w:firstLineChars="200"/>
        <w:rPr>
          <w:rFonts w:ascii="宋体" w:hAnsi="宋体" w:eastAsia="宋体" w:cs="仿宋"/>
          <w:sz w:val="24"/>
          <w:szCs w:val="24"/>
        </w:rPr>
      </w:pPr>
      <w:r>
        <w:rPr>
          <w:rFonts w:hint="eastAsia" w:ascii="宋体" w:hAnsi="宋体" w:eastAsia="宋体" w:cs="仿宋"/>
          <w:sz w:val="24"/>
          <w:szCs w:val="24"/>
        </w:rPr>
        <w:t>招生咨询电话</w:t>
      </w:r>
      <w:r>
        <w:rPr>
          <w:rFonts w:ascii="宋体" w:hAnsi="宋体" w:eastAsia="宋体" w:cs="仿宋"/>
          <w:sz w:val="24"/>
          <w:szCs w:val="24"/>
        </w:rPr>
        <w:t>: 0571-86843694</w:t>
      </w:r>
      <w:r>
        <w:rPr>
          <w:rFonts w:hint="eastAsia" w:ascii="宋体" w:hAnsi="宋体" w:eastAsia="宋体" w:cs="仿宋"/>
          <w:sz w:val="24"/>
          <w:szCs w:val="24"/>
        </w:rPr>
        <w:t>，邮箱：</w:t>
      </w:r>
      <w:r>
        <w:rPr>
          <w:rFonts w:ascii="宋体" w:hAnsi="宋体" w:eastAsia="宋体" w:cs="仿宋"/>
          <w:sz w:val="24"/>
          <w:szCs w:val="24"/>
        </w:rPr>
        <w:t>zlfzyjs</w:t>
      </w:r>
      <w:r>
        <w:rPr>
          <w:rFonts w:hint="eastAsia" w:ascii="宋体" w:hAnsi="宋体" w:eastAsia="宋体" w:cs="仿宋"/>
          <w:sz w:val="24"/>
          <w:szCs w:val="24"/>
        </w:rPr>
        <w:t>@</w:t>
      </w:r>
      <w:r>
        <w:rPr>
          <w:rFonts w:ascii="宋体" w:hAnsi="宋体" w:eastAsia="宋体" w:cs="仿宋"/>
          <w:sz w:val="24"/>
          <w:szCs w:val="24"/>
        </w:rPr>
        <w:t xml:space="preserve">126.com </w:t>
      </w:r>
    </w:p>
    <w:p>
      <w:pPr>
        <w:adjustRightInd w:val="0"/>
        <w:snapToGrid w:val="0"/>
        <w:spacing w:line="440" w:lineRule="exact"/>
        <w:ind w:firstLine="480" w:firstLineChars="200"/>
        <w:rPr>
          <w:rFonts w:ascii="宋体" w:hAnsi="宋体" w:eastAsia="宋体" w:cs="仿宋"/>
          <w:sz w:val="24"/>
          <w:szCs w:val="24"/>
        </w:rPr>
      </w:pPr>
      <w:r>
        <w:rPr>
          <w:rFonts w:hint="eastAsia" w:ascii="宋体" w:hAnsi="宋体" w:eastAsia="宋体" w:cs="仿宋"/>
          <w:sz w:val="24"/>
          <w:szCs w:val="24"/>
        </w:rPr>
        <w:t>考生申诉电话：0571-8684</w:t>
      </w:r>
      <w:r>
        <w:rPr>
          <w:rFonts w:ascii="宋体" w:hAnsi="宋体" w:eastAsia="宋体" w:cs="仿宋"/>
          <w:sz w:val="24"/>
          <w:szCs w:val="24"/>
        </w:rPr>
        <w:t>6182</w:t>
      </w:r>
      <w:r>
        <w:rPr>
          <w:rFonts w:hint="eastAsia" w:ascii="宋体" w:hAnsi="宋体" w:eastAsia="宋体" w:cs="仿宋"/>
          <w:sz w:val="24"/>
          <w:szCs w:val="24"/>
        </w:rPr>
        <w:t>，邮箱：</w:t>
      </w:r>
      <w:r>
        <w:rPr>
          <w:rFonts w:ascii="宋体" w:hAnsi="宋体" w:eastAsia="宋体" w:cs="仿宋"/>
          <w:sz w:val="24"/>
          <w:szCs w:val="24"/>
        </w:rPr>
        <w:t>zlfxjw@126.com</w:t>
      </w:r>
    </w:p>
    <w:p>
      <w:pPr>
        <w:adjustRightInd w:val="0"/>
        <w:snapToGrid w:val="0"/>
        <w:spacing w:line="440" w:lineRule="exact"/>
        <w:ind w:firstLine="480" w:firstLineChars="200"/>
        <w:rPr>
          <w:rFonts w:ascii="宋体" w:hAnsi="宋体" w:eastAsia="宋体" w:cs="仿宋"/>
          <w:sz w:val="24"/>
          <w:szCs w:val="24"/>
        </w:rPr>
      </w:pPr>
      <w:r>
        <w:rPr>
          <w:rFonts w:hint="eastAsia" w:ascii="宋体" w:hAnsi="宋体" w:eastAsia="宋体" w:cs="仿宋"/>
          <w:sz w:val="24"/>
          <w:szCs w:val="24"/>
        </w:rPr>
        <w:t>学院研究生招生联系地址：浙江省杭州市临平区东湖街道康泰路8号浙江理工大学临平校区6号楼；邮编：</w:t>
      </w:r>
      <w:r>
        <w:rPr>
          <w:rFonts w:ascii="宋体" w:hAnsi="宋体" w:eastAsia="宋体" w:cs="仿宋"/>
          <w:sz w:val="24"/>
          <w:szCs w:val="24"/>
        </w:rPr>
        <w:t>311199</w:t>
      </w:r>
    </w:p>
    <w:p>
      <w:pPr>
        <w:spacing w:line="360" w:lineRule="auto"/>
        <w:rPr>
          <w:rFonts w:ascii="宋体" w:hAnsi="宋体" w:eastAsia="宋体"/>
          <w:sz w:val="24"/>
          <w:szCs w:val="24"/>
        </w:rPr>
      </w:pPr>
    </w:p>
    <w:p>
      <w:pPr>
        <w:spacing w:line="360" w:lineRule="auto"/>
        <w:jc w:val="right"/>
        <w:rPr>
          <w:rFonts w:ascii="宋体" w:hAnsi="宋体" w:eastAsia="宋体"/>
          <w:sz w:val="24"/>
          <w:szCs w:val="24"/>
        </w:rPr>
      </w:pPr>
      <w:r>
        <w:rPr>
          <w:rFonts w:hint="eastAsia" w:ascii="宋体" w:hAnsi="宋体" w:eastAsia="宋体"/>
          <w:sz w:val="24"/>
          <w:szCs w:val="24"/>
        </w:rPr>
        <w:t>法政学院、史量才新闻与传播学院</w:t>
      </w:r>
    </w:p>
    <w:p>
      <w:pPr>
        <w:spacing w:line="360" w:lineRule="auto"/>
        <w:jc w:val="right"/>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023</w:t>
      </w:r>
      <w:r>
        <w:rPr>
          <w:rFonts w:hint="eastAsia" w:ascii="宋体" w:hAnsi="宋体" w:eastAsia="宋体"/>
          <w:sz w:val="24"/>
          <w:szCs w:val="24"/>
        </w:rPr>
        <w:t>年9月</w:t>
      </w:r>
      <w:r>
        <w:rPr>
          <w:rFonts w:ascii="宋体" w:hAnsi="宋体" w:eastAsia="宋体"/>
          <w:sz w:val="24"/>
          <w:szCs w:val="24"/>
        </w:rPr>
        <w:t>26</w:t>
      </w:r>
      <w:r>
        <w:rPr>
          <w:rFonts w:hint="eastAsia" w:ascii="宋体" w:hAnsi="宋体" w:eastAsia="宋体"/>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2Mzk3MDZhNjIwY2ZhOGY4NWJkZjdkNjZmNDQ0ZTcifQ=="/>
  </w:docVars>
  <w:rsids>
    <w:rsidRoot w:val="00FA1D49"/>
    <w:rsid w:val="00015A01"/>
    <w:rsid w:val="000459AC"/>
    <w:rsid w:val="000502C6"/>
    <w:rsid w:val="00053143"/>
    <w:rsid w:val="0009140E"/>
    <w:rsid w:val="000A2626"/>
    <w:rsid w:val="000B56AD"/>
    <w:rsid w:val="000B76F7"/>
    <w:rsid w:val="000C23E0"/>
    <w:rsid w:val="000E4424"/>
    <w:rsid w:val="00107309"/>
    <w:rsid w:val="00117AE2"/>
    <w:rsid w:val="00177ADD"/>
    <w:rsid w:val="00193DAE"/>
    <w:rsid w:val="001A38BC"/>
    <w:rsid w:val="001A52DC"/>
    <w:rsid w:val="001A6955"/>
    <w:rsid w:val="001C74EE"/>
    <w:rsid w:val="001D3A61"/>
    <w:rsid w:val="001D669E"/>
    <w:rsid w:val="001E2D7C"/>
    <w:rsid w:val="001E3A77"/>
    <w:rsid w:val="002055FF"/>
    <w:rsid w:val="002476B1"/>
    <w:rsid w:val="002930A2"/>
    <w:rsid w:val="00295619"/>
    <w:rsid w:val="00297377"/>
    <w:rsid w:val="002A1292"/>
    <w:rsid w:val="002A130D"/>
    <w:rsid w:val="002A1A45"/>
    <w:rsid w:val="002C69C4"/>
    <w:rsid w:val="002D2B86"/>
    <w:rsid w:val="002E6450"/>
    <w:rsid w:val="002E7FF0"/>
    <w:rsid w:val="00305C7D"/>
    <w:rsid w:val="003348E7"/>
    <w:rsid w:val="00347A53"/>
    <w:rsid w:val="003720B8"/>
    <w:rsid w:val="003721A6"/>
    <w:rsid w:val="003B04A6"/>
    <w:rsid w:val="003B2F73"/>
    <w:rsid w:val="003B4563"/>
    <w:rsid w:val="003E07CB"/>
    <w:rsid w:val="00432305"/>
    <w:rsid w:val="004327E4"/>
    <w:rsid w:val="0043651D"/>
    <w:rsid w:val="0044168A"/>
    <w:rsid w:val="00442274"/>
    <w:rsid w:val="00446FFC"/>
    <w:rsid w:val="0046239E"/>
    <w:rsid w:val="00471A0E"/>
    <w:rsid w:val="004D3BC7"/>
    <w:rsid w:val="004E257E"/>
    <w:rsid w:val="004E6DC3"/>
    <w:rsid w:val="00520091"/>
    <w:rsid w:val="00520397"/>
    <w:rsid w:val="00522000"/>
    <w:rsid w:val="0052526D"/>
    <w:rsid w:val="00530710"/>
    <w:rsid w:val="0055514A"/>
    <w:rsid w:val="0058027B"/>
    <w:rsid w:val="005A34F7"/>
    <w:rsid w:val="005B332D"/>
    <w:rsid w:val="005D33BC"/>
    <w:rsid w:val="005E0E6E"/>
    <w:rsid w:val="005E1BF1"/>
    <w:rsid w:val="00625E2E"/>
    <w:rsid w:val="0062653B"/>
    <w:rsid w:val="006916F8"/>
    <w:rsid w:val="006D0BA1"/>
    <w:rsid w:val="006D44F3"/>
    <w:rsid w:val="006F7899"/>
    <w:rsid w:val="00716C7C"/>
    <w:rsid w:val="0073135F"/>
    <w:rsid w:val="0077695D"/>
    <w:rsid w:val="0078478B"/>
    <w:rsid w:val="0078753C"/>
    <w:rsid w:val="00795923"/>
    <w:rsid w:val="007B44BD"/>
    <w:rsid w:val="007B6779"/>
    <w:rsid w:val="007F3884"/>
    <w:rsid w:val="00821115"/>
    <w:rsid w:val="008631FB"/>
    <w:rsid w:val="0086428C"/>
    <w:rsid w:val="00872BC5"/>
    <w:rsid w:val="008B1D78"/>
    <w:rsid w:val="008C4966"/>
    <w:rsid w:val="008E2EE0"/>
    <w:rsid w:val="008E4F96"/>
    <w:rsid w:val="008E54FC"/>
    <w:rsid w:val="009157D8"/>
    <w:rsid w:val="00962D22"/>
    <w:rsid w:val="00994F98"/>
    <w:rsid w:val="009973BE"/>
    <w:rsid w:val="009C00A4"/>
    <w:rsid w:val="009D37EB"/>
    <w:rsid w:val="009E32C0"/>
    <w:rsid w:val="00A32F29"/>
    <w:rsid w:val="00A43AD0"/>
    <w:rsid w:val="00A62F9E"/>
    <w:rsid w:val="00A669AC"/>
    <w:rsid w:val="00A7325C"/>
    <w:rsid w:val="00AA0CFE"/>
    <w:rsid w:val="00AB115C"/>
    <w:rsid w:val="00AB77EF"/>
    <w:rsid w:val="00AE0C86"/>
    <w:rsid w:val="00AE6168"/>
    <w:rsid w:val="00AE7CC3"/>
    <w:rsid w:val="00B04B04"/>
    <w:rsid w:val="00B717DB"/>
    <w:rsid w:val="00B81B1E"/>
    <w:rsid w:val="00B8425F"/>
    <w:rsid w:val="00BE3C32"/>
    <w:rsid w:val="00C01D21"/>
    <w:rsid w:val="00C23FBC"/>
    <w:rsid w:val="00C24843"/>
    <w:rsid w:val="00C43DD8"/>
    <w:rsid w:val="00C50892"/>
    <w:rsid w:val="00C71654"/>
    <w:rsid w:val="00C72C90"/>
    <w:rsid w:val="00C83C31"/>
    <w:rsid w:val="00C85D95"/>
    <w:rsid w:val="00C92021"/>
    <w:rsid w:val="00C92CC4"/>
    <w:rsid w:val="00CA00D9"/>
    <w:rsid w:val="00CB4F4D"/>
    <w:rsid w:val="00CC2986"/>
    <w:rsid w:val="00CE46ED"/>
    <w:rsid w:val="00CE5AD3"/>
    <w:rsid w:val="00CF49A4"/>
    <w:rsid w:val="00D00A3E"/>
    <w:rsid w:val="00D07032"/>
    <w:rsid w:val="00D22B11"/>
    <w:rsid w:val="00D72C65"/>
    <w:rsid w:val="00D73C57"/>
    <w:rsid w:val="00D93988"/>
    <w:rsid w:val="00DA6D2E"/>
    <w:rsid w:val="00DD0C02"/>
    <w:rsid w:val="00DD58C2"/>
    <w:rsid w:val="00DF5031"/>
    <w:rsid w:val="00E0198A"/>
    <w:rsid w:val="00E12ADE"/>
    <w:rsid w:val="00E20D46"/>
    <w:rsid w:val="00E3287C"/>
    <w:rsid w:val="00E72958"/>
    <w:rsid w:val="00E84468"/>
    <w:rsid w:val="00E87EEE"/>
    <w:rsid w:val="00EB695B"/>
    <w:rsid w:val="00EC1AB8"/>
    <w:rsid w:val="00F457F3"/>
    <w:rsid w:val="00FA1D49"/>
    <w:rsid w:val="00FB3857"/>
    <w:rsid w:val="00FB666E"/>
    <w:rsid w:val="00FF1165"/>
    <w:rsid w:val="20E500DE"/>
    <w:rsid w:val="C7FF0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alloon Text"/>
    <w:basedOn w:val="1"/>
    <w:link w:val="19"/>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8"/>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Hyperlink"/>
    <w:basedOn w:val="10"/>
    <w:unhideWhenUsed/>
    <w:qFormat/>
    <w:uiPriority w:val="99"/>
    <w:rPr>
      <w:color w:val="0000FF"/>
      <w:u w:val="single"/>
    </w:rPr>
  </w:style>
  <w:style w:type="character" w:styleId="13">
    <w:name w:val="annotation reference"/>
    <w:basedOn w:val="10"/>
    <w:semiHidden/>
    <w:unhideWhenUsed/>
    <w:qFormat/>
    <w:uiPriority w:val="99"/>
    <w:rPr>
      <w:sz w:val="21"/>
      <w:szCs w:val="21"/>
    </w:rPr>
  </w:style>
  <w:style w:type="character" w:customStyle="1" w:styleId="14">
    <w:name w:val="页眉 字符"/>
    <w:basedOn w:val="10"/>
    <w:link w:val="5"/>
    <w:uiPriority w:val="99"/>
    <w:rPr>
      <w:sz w:val="18"/>
      <w:szCs w:val="18"/>
    </w:rPr>
  </w:style>
  <w:style w:type="character" w:customStyle="1" w:styleId="15">
    <w:name w:val="页脚 字符"/>
    <w:basedOn w:val="10"/>
    <w:link w:val="4"/>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批注文字 字符"/>
    <w:basedOn w:val="10"/>
    <w:link w:val="2"/>
    <w:semiHidden/>
    <w:qFormat/>
    <w:uiPriority w:val="99"/>
  </w:style>
  <w:style w:type="character" w:customStyle="1" w:styleId="18">
    <w:name w:val="批注主题 字符"/>
    <w:basedOn w:val="17"/>
    <w:link w:val="7"/>
    <w:semiHidden/>
    <w:qFormat/>
    <w:uiPriority w:val="99"/>
    <w:rPr>
      <w:b/>
      <w:bCs/>
    </w:rPr>
  </w:style>
  <w:style w:type="character" w:customStyle="1" w:styleId="19">
    <w:name w:val="批注框文本 字符"/>
    <w:basedOn w:val="10"/>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322</Words>
  <Characters>1841</Characters>
  <Lines>15</Lines>
  <Paragraphs>4</Paragraphs>
  <TotalTime>216</TotalTime>
  <ScaleCrop>false</ScaleCrop>
  <LinksUpToDate>false</LinksUpToDate>
  <CharactersWithSpaces>2159</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2019-09-27T10:51:00Z</dcterms:created>
  <dc:creator>谢示元</dc:creator>
  <cp:lastModifiedBy>孙涵卿</cp:lastModifiedBy>
  <cp:lastPrinted>2022-09-19T09:57:00Z</cp:lastPrinted>
  <dcterms:modified xsi:type="dcterms:W3CDTF">2023-09-27T17:30:27Z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77F64377E6A8444FBEC7D07996DF7E2A</vt:lpwstr>
  </property>
</Properties>
</file>